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5954"/>
        <w:gridCol w:w="2237"/>
      </w:tblGrid>
      <w:tr w:rsidR="00876F79" w:rsidRPr="009957EE" w14:paraId="2095586B" w14:textId="77777777" w:rsidTr="006173CE">
        <w:trPr>
          <w:trHeight w:val="463"/>
          <w:jc w:val="center"/>
        </w:trPr>
        <w:tc>
          <w:tcPr>
            <w:tcW w:w="117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DD2D" w14:textId="77777777" w:rsidR="00876F79" w:rsidRPr="009957EE" w:rsidRDefault="00876F79" w:rsidP="002F1748">
            <w:pPr>
              <w:pStyle w:val="NormalWeb"/>
              <w:spacing w:after="120" w:afterAutospacing="0"/>
            </w:pPr>
            <w:r w:rsidRPr="009957EE">
              <w:rPr>
                <w:b/>
                <w:bCs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D188" w14:textId="77777777" w:rsidR="00876F79" w:rsidRPr="009957EE" w:rsidRDefault="00876F79" w:rsidP="002F1748">
            <w:pPr>
              <w:pStyle w:val="NormalWeb"/>
              <w:spacing w:before="0" w:beforeAutospacing="0" w:after="0" w:afterAutospacing="0"/>
              <w:jc w:val="center"/>
            </w:pPr>
            <w:bookmarkStart w:id="0" w:name="chuong_pl_3"/>
            <w:proofErr w:type="spellStart"/>
            <w:r w:rsidRPr="009957EE">
              <w:rPr>
                <w:b/>
                <w:bCs/>
                <w:sz w:val="18"/>
                <w:szCs w:val="18"/>
              </w:rPr>
              <w:t>Mẫu</w:t>
            </w:r>
            <w:proofErr w:type="spellEnd"/>
            <w:r w:rsidRPr="009957EE">
              <w:rPr>
                <w:b/>
                <w:bCs/>
                <w:sz w:val="18"/>
                <w:szCs w:val="18"/>
              </w:rPr>
              <w:t xml:space="preserve"> 0</w:t>
            </w:r>
            <w:r w:rsidR="009957EE">
              <w:rPr>
                <w:b/>
                <w:bCs/>
                <w:sz w:val="18"/>
                <w:szCs w:val="18"/>
              </w:rPr>
              <w:t>2</w:t>
            </w:r>
            <w:r w:rsidRPr="009957EE">
              <w:rPr>
                <w:b/>
                <w:bCs/>
                <w:sz w:val="18"/>
                <w:szCs w:val="18"/>
              </w:rPr>
              <w:t>-TCPL-</w:t>
            </w:r>
            <w:r w:rsidR="009957EE">
              <w:rPr>
                <w:b/>
                <w:bCs/>
                <w:sz w:val="18"/>
                <w:szCs w:val="18"/>
              </w:rPr>
              <w:t xml:space="preserve">PL </w:t>
            </w:r>
            <w:r w:rsidRPr="009957EE">
              <w:rPr>
                <w:b/>
                <w:bCs/>
                <w:sz w:val="18"/>
                <w:szCs w:val="18"/>
              </w:rPr>
              <w:t>II</w:t>
            </w:r>
            <w:bookmarkEnd w:id="0"/>
          </w:p>
          <w:p w14:paraId="551EFB23" w14:textId="77777777" w:rsidR="00876F79" w:rsidRPr="009957EE" w:rsidRDefault="00876F79" w:rsidP="009957EE">
            <w:pPr>
              <w:pStyle w:val="NormalWeb"/>
              <w:spacing w:before="0" w:beforeAutospacing="0" w:after="0" w:afterAutospacing="0"/>
              <w:jc w:val="center"/>
            </w:pPr>
            <w:r w:rsidRPr="009957EE">
              <w:rPr>
                <w:sz w:val="18"/>
                <w:szCs w:val="18"/>
              </w:rPr>
              <w:t xml:space="preserve">Ban </w:t>
            </w:r>
            <w:proofErr w:type="spellStart"/>
            <w:r w:rsidRPr="009957EE">
              <w:rPr>
                <w:sz w:val="18"/>
                <w:szCs w:val="18"/>
              </w:rPr>
              <w:t>hành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kèm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theo</w:t>
            </w:r>
            <w:proofErr w:type="spellEnd"/>
            <w:r w:rsidRPr="009957EE">
              <w:rPr>
                <w:sz w:val="18"/>
                <w:szCs w:val="18"/>
              </w:rPr>
              <w:t xml:space="preserve"> Thông </w:t>
            </w:r>
            <w:proofErr w:type="spellStart"/>
            <w:r w:rsidRPr="009957EE">
              <w:rPr>
                <w:sz w:val="18"/>
                <w:szCs w:val="18"/>
              </w:rPr>
              <w:t>tư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số</w:t>
            </w:r>
            <w:proofErr w:type="spellEnd"/>
            <w:r w:rsidRPr="009957EE">
              <w:rPr>
                <w:sz w:val="18"/>
                <w:szCs w:val="18"/>
              </w:rPr>
              <w:t xml:space="preserve"> 0</w:t>
            </w:r>
            <w:r w:rsidR="009957EE">
              <w:rPr>
                <w:sz w:val="18"/>
                <w:szCs w:val="18"/>
              </w:rPr>
              <w:t>9/2021</w:t>
            </w:r>
            <w:r w:rsidRPr="009957EE">
              <w:rPr>
                <w:sz w:val="18"/>
                <w:szCs w:val="18"/>
              </w:rPr>
              <w:t>/TT-BTP</w:t>
            </w:r>
          </w:p>
        </w:tc>
      </w:tr>
      <w:tr w:rsidR="006342EB" w:rsidRPr="001E3A01" w14:paraId="0459D47A" w14:textId="77777777" w:rsidTr="00946CDA">
        <w:trPr>
          <w:trHeight w:val="1179"/>
          <w:jc w:val="center"/>
        </w:trPr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B453" w14:textId="77777777" w:rsidR="006342EB" w:rsidRPr="009957EE" w:rsidRDefault="006342EB" w:rsidP="00946CD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nl-NL"/>
              </w:rPr>
            </w:pPr>
            <w:bookmarkStart w:id="1" w:name="chuong_pl_3_name"/>
            <w:r w:rsidRPr="009957EE">
              <w:rPr>
                <w:b/>
                <w:bCs/>
                <w:sz w:val="26"/>
                <w:szCs w:val="26"/>
                <w:lang w:val="nl-NL"/>
              </w:rPr>
              <w:t xml:space="preserve">                      ỦY BAN NHÂN DÂN </w:t>
            </w:r>
          </w:p>
          <w:p w14:paraId="75759783" w14:textId="749DA6BD" w:rsidR="006342EB" w:rsidRPr="009957EE" w:rsidRDefault="006342EB" w:rsidP="00946CDA">
            <w:pPr>
              <w:pStyle w:val="NormalWeb"/>
              <w:spacing w:before="0" w:beforeAutospacing="0" w:after="0" w:afterAutospacing="0"/>
              <w:rPr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F569B" wp14:editId="4DBA44BC">
                      <wp:simplePos x="0" y="0"/>
                      <wp:positionH relativeFrom="column">
                        <wp:posOffset>1117599</wp:posOffset>
                      </wp:positionH>
                      <wp:positionV relativeFrom="paragraph">
                        <wp:posOffset>413385</wp:posOffset>
                      </wp:positionV>
                      <wp:extent cx="1038225" cy="3810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9625F" w14:textId="77777777" w:rsidR="006342EB" w:rsidRPr="00703938" w:rsidRDefault="006342EB" w:rsidP="006342E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03938">
                                    <w:rPr>
                                      <w:b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4F569B" id="Rectangle 3" o:spid="_x0000_s1026" style="position:absolute;margin-left:88pt;margin-top:32.55pt;width:81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" fillcolor="white [3201]" strokecolor="#f79646 [3209]" strokeweight="2pt">
                      <v:textbox>
                        <w:txbxContent>
                          <w:p w14:paraId="5979625F" w14:textId="77777777" w:rsidR="006342EB" w:rsidRPr="00703938" w:rsidRDefault="006342EB" w:rsidP="006342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3938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57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BC49F" wp14:editId="58E31048">
                      <wp:simplePos x="0" y="0"/>
                      <wp:positionH relativeFrom="column">
                        <wp:posOffset>1153592</wp:posOffset>
                      </wp:positionH>
                      <wp:positionV relativeFrom="paragraph">
                        <wp:posOffset>187960</wp:posOffset>
                      </wp:positionV>
                      <wp:extent cx="948702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8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12AD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14.8pt" to="16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dsmAEAAIc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" strokecolor="black [3040]"/>
                  </w:pict>
                </mc:Fallback>
              </mc:AlternateContent>
            </w:r>
            <w:r w:rsidRPr="009957EE">
              <w:rPr>
                <w:b/>
                <w:bCs/>
                <w:sz w:val="26"/>
                <w:szCs w:val="26"/>
                <w:lang w:val="nl-NL"/>
              </w:rPr>
              <w:t xml:space="preserve">                         XÃ </w:t>
            </w:r>
            <w:r>
              <w:rPr>
                <w:b/>
                <w:bCs/>
                <w:sz w:val="26"/>
                <w:szCs w:val="26"/>
                <w:lang w:val="nl-NL"/>
              </w:rPr>
              <w:t>EA KHĂL</w:t>
            </w:r>
          </w:p>
        </w:tc>
        <w:tc>
          <w:tcPr>
            <w:tcW w:w="8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261BE" w14:textId="77777777" w:rsidR="006342EB" w:rsidRPr="009957EE" w:rsidRDefault="006342EB" w:rsidP="00946CDA">
            <w:pPr>
              <w:pStyle w:val="NormalWeb"/>
              <w:spacing w:before="120" w:beforeAutospacing="0" w:after="120" w:afterAutospacing="0"/>
              <w:jc w:val="center"/>
              <w:rPr>
                <w:i/>
                <w:iCs/>
                <w:lang w:val="nl-NL"/>
              </w:rPr>
            </w:pPr>
            <w:r w:rsidRPr="009957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47233" wp14:editId="51CDD269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484505</wp:posOffset>
                      </wp:positionV>
                      <wp:extent cx="1983740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0F7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38.15pt" to="281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FzmQEAAIgDAAAOAAAAZHJzL2Uyb0RvYy54bWysU9uO0zAQfUfiHyy/06QLgi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" strokecolor="black [3040]"/>
                  </w:pict>
                </mc:Fallback>
              </mc:AlternateContent>
            </w:r>
            <w:r w:rsidRPr="009957EE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9957EE">
              <w:rPr>
                <w:b/>
                <w:bCs/>
                <w:lang w:val="nl-NL"/>
              </w:rPr>
              <w:br/>
            </w:r>
            <w:r w:rsidRPr="009957EE">
              <w:rPr>
                <w:b/>
                <w:bCs/>
                <w:sz w:val="28"/>
                <w:szCs w:val="28"/>
                <w:lang w:val="nl-NL"/>
              </w:rPr>
              <w:t xml:space="preserve">    Độc lập - Tự do - Hạnh phúc</w:t>
            </w:r>
          </w:p>
          <w:p w14:paraId="7CAC9840" w14:textId="4D3BAE8B" w:rsidR="006342EB" w:rsidRPr="00333051" w:rsidRDefault="006342EB" w:rsidP="00946CDA">
            <w:pPr>
              <w:pStyle w:val="NormalWeb"/>
              <w:spacing w:before="240" w:beforeAutospacing="0" w:after="120" w:afterAutospacing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Ea Khăl</w:t>
            </w:r>
            <w:r w:rsidRPr="00333051">
              <w:rPr>
                <w:i/>
                <w:iCs/>
                <w:sz w:val="28"/>
                <w:szCs w:val="28"/>
                <w:lang w:val="nl-NL"/>
              </w:rPr>
              <w:t xml:space="preserve">, ngày 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FB079D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   </w:t>
            </w:r>
            <w:r w:rsidRPr="00333051">
              <w:rPr>
                <w:i/>
                <w:iCs/>
                <w:sz w:val="28"/>
                <w:szCs w:val="28"/>
                <w:lang w:val="nl-NL"/>
              </w:rPr>
              <w:t>tháng 12 năm 202</w:t>
            </w:r>
            <w:r>
              <w:rPr>
                <w:i/>
                <w:iCs/>
                <w:sz w:val="28"/>
                <w:szCs w:val="28"/>
                <w:lang w:val="nl-NL"/>
              </w:rPr>
              <w:t>3</w:t>
            </w:r>
          </w:p>
        </w:tc>
      </w:tr>
    </w:tbl>
    <w:p w14:paraId="7680895D" w14:textId="2A64E73F" w:rsidR="006342EB" w:rsidRPr="007B648B" w:rsidRDefault="006342EB" w:rsidP="006342EB">
      <w:pPr>
        <w:pStyle w:val="NormalWeb"/>
        <w:autoSpaceDE w:val="0"/>
        <w:autoSpaceDN w:val="0"/>
        <w:spacing w:before="120" w:beforeAutospacing="0" w:after="120" w:afterAutospacing="0"/>
        <w:rPr>
          <w:b/>
          <w:bCs/>
          <w:sz w:val="28"/>
          <w:szCs w:val="28"/>
          <w:lang w:val="nl-NL"/>
        </w:rPr>
      </w:pPr>
    </w:p>
    <w:p w14:paraId="3C22BA3C" w14:textId="77777777" w:rsidR="006342EB" w:rsidRPr="007B648B" w:rsidRDefault="006342EB" w:rsidP="006342E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lang w:val="nl-NL"/>
        </w:rPr>
      </w:pPr>
    </w:p>
    <w:p w14:paraId="2EED493F" w14:textId="77777777" w:rsidR="009957EE" w:rsidRPr="007B648B" w:rsidRDefault="003F1694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sz w:val="28"/>
          <w:szCs w:val="28"/>
          <w:lang w:val="nl-NL"/>
        </w:rPr>
      </w:pPr>
      <w:r w:rsidRPr="007B648B">
        <w:rPr>
          <w:b/>
          <w:bCs/>
          <w:sz w:val="28"/>
          <w:szCs w:val="28"/>
          <w:lang w:val="nl-NL"/>
        </w:rPr>
        <w:t>BẢ</w:t>
      </w:r>
      <w:r w:rsidR="009957EE" w:rsidRPr="007B648B">
        <w:rPr>
          <w:b/>
          <w:bCs/>
          <w:sz w:val="28"/>
          <w:szCs w:val="28"/>
          <w:lang w:val="nl-NL"/>
        </w:rPr>
        <w:t>N</w:t>
      </w:r>
      <w:r w:rsidRPr="007B648B">
        <w:rPr>
          <w:b/>
          <w:bCs/>
          <w:sz w:val="28"/>
          <w:szCs w:val="28"/>
          <w:lang w:val="nl-NL"/>
        </w:rPr>
        <w:t xml:space="preserve"> TỔNG HỢP ĐIỂM SỐ CỦA CÁC TIÊU CHÍ</w:t>
      </w:r>
      <w:r w:rsidR="009957EE" w:rsidRPr="007B648B">
        <w:rPr>
          <w:b/>
          <w:bCs/>
          <w:sz w:val="28"/>
          <w:szCs w:val="28"/>
          <w:lang w:val="nl-NL"/>
        </w:rPr>
        <w:t>,</w:t>
      </w:r>
      <w:r w:rsidRPr="007B648B">
        <w:rPr>
          <w:b/>
          <w:bCs/>
          <w:sz w:val="28"/>
          <w:szCs w:val="28"/>
          <w:lang w:val="nl-NL"/>
        </w:rPr>
        <w:t xml:space="preserve"> </w:t>
      </w:r>
      <w:bookmarkEnd w:id="1"/>
      <w:r w:rsidR="009957EE" w:rsidRPr="007B648B">
        <w:rPr>
          <w:b/>
          <w:bCs/>
          <w:sz w:val="28"/>
          <w:szCs w:val="28"/>
          <w:lang w:val="nl-NL"/>
        </w:rPr>
        <w:t>CHỈ TIÊU</w:t>
      </w:r>
    </w:p>
    <w:p w14:paraId="601FCC94" w14:textId="77777777" w:rsidR="007B648B" w:rsidRPr="007B648B" w:rsidRDefault="007B648B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lang w:val="nl-NL"/>
        </w:rPr>
      </w:pPr>
    </w:p>
    <w:tbl>
      <w:tblPr>
        <w:tblStyle w:val="TableGrid"/>
        <w:tblW w:w="13985" w:type="dxa"/>
        <w:tblLook w:val="04A0" w:firstRow="1" w:lastRow="0" w:firstColumn="1" w:lastColumn="0" w:noHBand="0" w:noVBand="1"/>
      </w:tblPr>
      <w:tblGrid>
        <w:gridCol w:w="1754"/>
        <w:gridCol w:w="5266"/>
        <w:gridCol w:w="108"/>
        <w:gridCol w:w="1308"/>
        <w:gridCol w:w="1492"/>
        <w:gridCol w:w="1353"/>
        <w:gridCol w:w="1352"/>
        <w:gridCol w:w="1352"/>
      </w:tblGrid>
      <w:tr w:rsidR="00A14A3A" w:rsidRPr="00D72B4A" w14:paraId="525AA8C8" w14:textId="77777777" w:rsidTr="00523CBB">
        <w:trPr>
          <w:trHeight w:val="420"/>
        </w:trPr>
        <w:tc>
          <w:tcPr>
            <w:tcW w:w="1754" w:type="dxa"/>
            <w:vMerge w:val="restart"/>
            <w:vAlign w:val="center"/>
            <w:hideMark/>
          </w:tcPr>
          <w:p w14:paraId="3EF829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5374" w:type="dxa"/>
            <w:gridSpan w:val="2"/>
            <w:vMerge w:val="restart"/>
            <w:vAlign w:val="center"/>
            <w:hideMark/>
          </w:tcPr>
          <w:p w14:paraId="516398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08" w:type="dxa"/>
            <w:vMerge w:val="restart"/>
            <w:vAlign w:val="center"/>
            <w:hideMark/>
          </w:tcPr>
          <w:p w14:paraId="74DE71B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2845" w:type="dxa"/>
            <w:gridSpan w:val="2"/>
            <w:vAlign w:val="center"/>
          </w:tcPr>
          <w:p w14:paraId="14BD66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cứ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2" w:type="dxa"/>
            <w:vAlign w:val="center"/>
          </w:tcPr>
          <w:p w14:paraId="4100E2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352" w:type="dxa"/>
            <w:vAlign w:val="center"/>
          </w:tcPr>
          <w:p w14:paraId="59F2CA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</w:p>
        </w:tc>
      </w:tr>
      <w:tr w:rsidR="00A14A3A" w:rsidRPr="00D72B4A" w14:paraId="3AA6C0AE" w14:textId="77777777" w:rsidTr="00523CBB">
        <w:trPr>
          <w:trHeight w:val="285"/>
        </w:trPr>
        <w:tc>
          <w:tcPr>
            <w:tcW w:w="1754" w:type="dxa"/>
            <w:vMerge/>
          </w:tcPr>
          <w:p w14:paraId="7B09F517" w14:textId="77777777" w:rsidR="00A14A3A" w:rsidRPr="007B648B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Merge/>
          </w:tcPr>
          <w:p w14:paraId="480C7DE6" w14:textId="77777777" w:rsidR="00A14A3A" w:rsidRPr="007B648B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2246B4DA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D94CFF0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br/>
              <w:t>(1)</w:t>
            </w:r>
          </w:p>
        </w:tc>
        <w:tc>
          <w:tcPr>
            <w:tcW w:w="1353" w:type="dxa"/>
          </w:tcPr>
          <w:p w14:paraId="20F9DB45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br/>
              <w:t>(2)</w:t>
            </w:r>
          </w:p>
          <w:p w14:paraId="2C5D9892" w14:textId="77777777" w:rsidR="00A14A3A" w:rsidRPr="007B648B" w:rsidRDefault="00A14A3A" w:rsidP="00390FA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DB2DCDA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</w:tcPr>
          <w:p w14:paraId="71CF596E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43F13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A3AA6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710A8C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5279EB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center"/>
          </w:tcPr>
          <w:p w14:paraId="1C0033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B1C8D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572B647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2" w:type="dxa"/>
            <w:vAlign w:val="center"/>
          </w:tcPr>
          <w:p w14:paraId="6CC770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7DFB6370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5B8A93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E45422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03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720903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2" w:type="dxa"/>
            <w:vAlign w:val="center"/>
          </w:tcPr>
          <w:p w14:paraId="5EDD0962" w14:textId="0A491D89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0BDE2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B93349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EF166A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892EBB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022B2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37160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năm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254BB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7ABBBC1" w14:textId="5ECA612C" w:rsidR="00A14A3A" w:rsidRPr="00396C97" w:rsidRDefault="00322D0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: 01/2023/QĐ-UBND,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02/10/2023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ban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Quy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chế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thực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hiện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chủ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Khăl</w:t>
            </w:r>
            <w:proofErr w:type="spellEnd"/>
          </w:p>
        </w:tc>
        <w:tc>
          <w:tcPr>
            <w:tcW w:w="1353" w:type="dxa"/>
            <w:vAlign w:val="center"/>
          </w:tcPr>
          <w:p w14:paraId="424EC9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918301" w14:textId="326F864B" w:rsidR="00A14A3A" w:rsidRPr="007B648B" w:rsidRDefault="007F740E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605BB0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50112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769E1A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402045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C6DDE5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DF6994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863EA9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2AEDCE" w14:textId="1B11894D" w:rsidR="00A14A3A" w:rsidRPr="007B648B" w:rsidRDefault="007F740E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75F1E0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C25B8F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9AE488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E22251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EF58A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CE20F7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78E0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4515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F394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F1FC7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E363AA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1748E0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F7984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3D63F92" w14:textId="13E9CB83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D5168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186F02" w14:textId="7B7FC515" w:rsidR="00A14A3A" w:rsidRPr="007B648B" w:rsidRDefault="007F740E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0F6775D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026429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1415E3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C7394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CEDD4A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B02EAEB" w14:textId="0B31230E" w:rsidR="00A14A3A" w:rsidRPr="00396C97" w:rsidRDefault="00322D0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: 01/2023/QĐ-UBND,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02/10/2023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ban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Quy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chế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thực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hiện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chủ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Khăl</w:t>
            </w:r>
            <w:proofErr w:type="spellEnd"/>
          </w:p>
        </w:tc>
        <w:tc>
          <w:tcPr>
            <w:tcW w:w="1353" w:type="dxa"/>
            <w:vAlign w:val="center"/>
          </w:tcPr>
          <w:p w14:paraId="69FB2FA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4611F38" w14:textId="6FB8AEA9" w:rsidR="00A14A3A" w:rsidRPr="007B648B" w:rsidRDefault="007F740E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7CF78E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349970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6D5B84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0B6D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17BB0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11C29F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83090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DFD33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9FEC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82826B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6934B4B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606FA4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ích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4BD199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158A8EFE" w14:textId="77777777" w:rsidR="00A14A3A" w:rsidRPr="00142D2F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r w:rsidRPr="00142D2F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2" w:type="dxa"/>
            <w:vAlign w:val="center"/>
          </w:tcPr>
          <w:p w14:paraId="7F9C6C7A" w14:textId="5AA5735C" w:rsidR="00A14A3A" w:rsidRPr="00396C97" w:rsidRDefault="00803807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11469" w:rsidRPr="00396C97">
              <w:rPr>
                <w:rFonts w:eastAsia="Times New Roman"/>
                <w:color w:val="000000"/>
                <w:sz w:val="22"/>
                <w:szCs w:val="22"/>
              </w:rPr>
              <w:t>129</w:t>
            </w:r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>văn</w:t>
            </w:r>
            <w:proofErr w:type="spellEnd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396C97">
              <w:rPr>
                <w:rFonts w:eastAsia="Times New Roman"/>
                <w:color w:val="000000"/>
                <w:sz w:val="22"/>
                <w:szCs w:val="22"/>
              </w:rPr>
              <w:t>idest</w:t>
            </w:r>
            <w:proofErr w:type="spellEnd"/>
          </w:p>
        </w:tc>
        <w:tc>
          <w:tcPr>
            <w:tcW w:w="1353" w:type="dxa"/>
            <w:vAlign w:val="center"/>
          </w:tcPr>
          <w:p w14:paraId="2EFA8C17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CDD2D4A" w14:textId="77777777" w:rsidR="00A14A3A" w:rsidRPr="00142D2F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2D2F"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2C1F4F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61E0B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761625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0772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EC4A8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59919FC8" w14:textId="2AD9C9C9" w:rsidR="00A14A3A" w:rsidRPr="00396C97" w:rsidRDefault="004D7207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1129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văn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idest</w:t>
            </w:r>
            <w:proofErr w:type="spellEnd"/>
          </w:p>
        </w:tc>
        <w:tc>
          <w:tcPr>
            <w:tcW w:w="1353" w:type="dxa"/>
            <w:vAlign w:val="center"/>
          </w:tcPr>
          <w:p w14:paraId="42AB961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BA9F9C6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52DFFFB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35736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3F62F5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682B6E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FAFB2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2269731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716F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DDF6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5433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3DDF8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3CEC3F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40BD8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</w:t>
            </w:r>
          </w:p>
        </w:tc>
        <w:tc>
          <w:tcPr>
            <w:tcW w:w="1308" w:type="dxa"/>
            <w:vAlign w:val="center"/>
            <w:hideMark/>
          </w:tcPr>
          <w:p w14:paraId="14B507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7FE1C08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2A42A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0040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A815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D75C1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EB6406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0D06B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6A6E8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2C38F55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29B3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D136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1220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5B33E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999374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EB970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</w:t>
            </w:r>
          </w:p>
        </w:tc>
        <w:tc>
          <w:tcPr>
            <w:tcW w:w="1308" w:type="dxa"/>
            <w:vAlign w:val="center"/>
            <w:hideMark/>
          </w:tcPr>
          <w:p w14:paraId="0A0D02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01BC82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4DB8D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D95D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DB7F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A162DA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6DC0C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8A21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F382CC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191B60C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5BB35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FCDC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19707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4A68A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FE28DF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16C902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</w:t>
            </w:r>
          </w:p>
        </w:tc>
        <w:tc>
          <w:tcPr>
            <w:tcW w:w="1308" w:type="dxa"/>
            <w:vAlign w:val="center"/>
            <w:hideMark/>
          </w:tcPr>
          <w:p w14:paraId="1CE2D8C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5A3DF8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C31A9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9DF861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290B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D415C6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415057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8071D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h)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3B9D02E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184322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85CA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ADEF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BC20C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731F2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F841AB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A02AD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Dưới 50%</w:t>
            </w:r>
          </w:p>
        </w:tc>
        <w:tc>
          <w:tcPr>
            <w:tcW w:w="1308" w:type="dxa"/>
            <w:vAlign w:val="center"/>
            <w:hideMark/>
          </w:tcPr>
          <w:p w14:paraId="73D1CBC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5283E11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85E3D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26BB45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F26C4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A9E13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622F51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C59D49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2D3D6A5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2" w:type="dxa"/>
            <w:vAlign w:val="center"/>
          </w:tcPr>
          <w:p w14:paraId="2824678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A3EE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6FC8DEE" w14:textId="77777777" w:rsidR="00A14A3A" w:rsidRPr="007B648B" w:rsidRDefault="009D46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2" w:type="dxa"/>
            <w:vAlign w:val="center"/>
          </w:tcPr>
          <w:p w14:paraId="21DD87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CB13749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232DD9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46CC4E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BCB795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47FBA04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40A6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399286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2DB6E6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6CB45A91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15A2C4C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632D2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C71E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CFC74C6" w14:textId="75B8FC81" w:rsidR="00A14A3A" w:rsidRPr="00396C97" w:rsidRDefault="00C12A6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Trang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điện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tử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hình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ảnh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niêm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</w:p>
        </w:tc>
        <w:tc>
          <w:tcPr>
            <w:tcW w:w="1353" w:type="dxa"/>
            <w:vAlign w:val="center"/>
          </w:tcPr>
          <w:p w14:paraId="0C18B7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5223E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09390C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60DDB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E0354E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0DCEE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6C4A9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1A34CF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CDD3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3B129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5C43D5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A721A9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26AB1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27F7E7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Trang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Trang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hợp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02413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317334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17D66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98A226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4356F7E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46D17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672BE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F06AE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14:paraId="74421CB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755BC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1,5</w:t>
            </w:r>
          </w:p>
        </w:tc>
        <w:tc>
          <w:tcPr>
            <w:tcW w:w="1492" w:type="dxa"/>
            <w:vAlign w:val="center"/>
          </w:tcPr>
          <w:p w14:paraId="1F3CCAF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A42AEBB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B362FB2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18D0B1E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EDD82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DE086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CF48F1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D231A8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6BCD87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5C88AD9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19835CDC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5F8E15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E30129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8B5E0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8A36CB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008F76F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1AD38F3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29EE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A6C8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96FB9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799E84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46722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A95257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06CC33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62EF282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E49C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626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0980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BA5CD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70C2A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EE7AEB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925C7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9611FA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082F3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B076F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755EEE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D7EE6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688B7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5EB7BA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35F388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ABE6C7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53148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C4835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9382B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F7B77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8E2DCF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438B8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44CA2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B0E1D0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77CD3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ACD07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A062B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0B78A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46E21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5C889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Công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</w:p>
          <w:p w14:paraId="19F0D97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47D408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C4D141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408302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92B85A1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5B266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F9A87D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B1F9E7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70F1D3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09E1771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9A3781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F42DB0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2DA739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51922B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D13E40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65A168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1E0C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30DD3E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2A654C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20F44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CCD6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4C318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414E31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F1FA2E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BBA5BE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76485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67013C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4B37E6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0414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A098D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C37C0B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059123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1DBE8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423DB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3EA9754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604F7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8CCB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6120E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C2454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1E8156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8AC9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A5736C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EDD2F4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6CBA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434C6B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B815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43E910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8C4FDF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8502E4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370BED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5FABB85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9CB84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B3545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B85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39A33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F4DE8C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AE7AEC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3527C5C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51DB4ED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56B7480" w14:textId="77777777" w:rsidR="00A14A3A" w:rsidRPr="00396C97" w:rsidRDefault="007E0312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cổng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điện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tử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</w:p>
        </w:tc>
        <w:tc>
          <w:tcPr>
            <w:tcW w:w="1353" w:type="dxa"/>
            <w:vAlign w:val="center"/>
          </w:tcPr>
          <w:p w14:paraId="666144C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C97ED1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2B70708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DDF9A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DB2C5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E3D190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38F6BF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D0DDE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81F911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E0E702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0AF277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2D6DFB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BF6B4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84A84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063808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E9CA22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053C3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5E3A42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1C6EE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8E8AC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50725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3FB37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3D5EF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3162E47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9E382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253B5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62561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ABFADE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16DB71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91621A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1151EB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2492AA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BF520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5EDC4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8B79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9645B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67EA7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3E3D8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6FC8A8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15AB4B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FD44E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D6C1F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DC81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41AE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A1D727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6BDBDD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8289C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9151B9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9CFB6D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A600D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B7A19E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FF06AA2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0D62BC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35AA6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</w:t>
            </w:r>
          </w:p>
          <w:p w14:paraId="67A5ABE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05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59C035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2" w:type="dxa"/>
            <w:vAlign w:val="center"/>
          </w:tcPr>
          <w:p w14:paraId="3DD9E9A0" w14:textId="77777777" w:rsidR="00A14A3A" w:rsidRPr="00396C97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đánh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yêu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lastRenderedPageBreak/>
              <w:t>cầu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cung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cấp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tin</w:t>
            </w:r>
          </w:p>
        </w:tc>
        <w:tc>
          <w:tcPr>
            <w:tcW w:w="1353" w:type="dxa"/>
            <w:vAlign w:val="center"/>
          </w:tcPr>
          <w:p w14:paraId="6BE47C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9406CF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44D5FA4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65E6869A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537C3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742FA1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</w:p>
          <w:p w14:paraId="0F81A79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7C0808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B40C79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3676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6DDE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EF5D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689F85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7C6C1D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077DF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5D7963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4DD759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F59C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72F8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B22D8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A71D69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0959D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FC8F32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B24519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B5BF45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1B879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21C3A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5BF9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F0DA1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C42F42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9DD2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4AB65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6E5142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E6D1B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C0D1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32E7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4FE2D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EA453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D6E52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C4DCAD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6F6B239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C4267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7ED5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C775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9BC46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61EE2A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E954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27519DE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1225B9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E1F7E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939510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E671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834DF6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FC9E1D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EA6A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212BE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421795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394C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3057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8C235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4972C2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6A622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4565A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</w:p>
          <w:p w14:paraId="2459F44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cấp) x 100</w:t>
            </w:r>
          </w:p>
        </w:tc>
        <w:tc>
          <w:tcPr>
            <w:tcW w:w="1308" w:type="dxa"/>
            <w:vAlign w:val="center"/>
            <w:hideMark/>
          </w:tcPr>
          <w:p w14:paraId="29FC8F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91AD1B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EBF8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BA0885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9C70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FB0B05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8617C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4C1D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01FB4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B4B900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E0F13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92F6A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0CD0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87A4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86AA12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DB40B1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F1A29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9AD699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CB7E0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52B8B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8EC0C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64CCB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B92B2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B82BF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417B65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5E5E72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FE0F7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8365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C994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36E9CC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D0EE53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7C738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6468E8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7A2897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17F4B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77C8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5290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8B13E1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581FAC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67F694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0F5DA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42C0AC7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A55E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28EA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B3D2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3D4086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2A916C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BDBE99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E9D5E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63E94F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E57A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8673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1CCC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92D1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852C21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9EBC29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44941DF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cấp) x 100</w:t>
            </w:r>
          </w:p>
        </w:tc>
        <w:tc>
          <w:tcPr>
            <w:tcW w:w="1308" w:type="dxa"/>
            <w:vAlign w:val="center"/>
            <w:hideMark/>
          </w:tcPr>
          <w:p w14:paraId="014DD4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1F09BF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9D2DF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F89D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D168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D878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170C77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EA087E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F899B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D17CDA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538B9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C1E76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C4CC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5E803F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29FA77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E778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8109B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01AC1C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88FC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4716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397F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445500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ECA1D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109E57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13B5B6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3D1C329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DCDF0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0910F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0AE0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A7FC51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1B973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85438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0E7C08A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4765BA0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49D74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7B1A8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8B673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315F5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B964D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D5D6EC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646ED1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A5DAC9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6B2BC6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F280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49D9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13D90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422CEF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669BA9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127C7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E1BD1D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4DBBC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2ACF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65C4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C672C5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1E305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D5C86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1AF03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center"/>
          </w:tcPr>
          <w:p w14:paraId="1225A12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8A478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9ED34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2" w:type="dxa"/>
            <w:vAlign w:val="center"/>
          </w:tcPr>
          <w:p w14:paraId="301D3A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078E991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D1CBE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2B5C3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224D5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A2A126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0FDA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2CCAC8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236C655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98ADE3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9A5182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D9D282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05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11B18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77B10F2" w14:textId="3F2EFC39" w:rsidR="00A14A3A" w:rsidRPr="00396C97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17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/KH-UBND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17/01/2023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triển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tác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phổ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biến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hoà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giải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đạt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chuẩn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cận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năm2023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địa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bàn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Khăl</w:t>
            </w:r>
          </w:p>
        </w:tc>
        <w:tc>
          <w:tcPr>
            <w:tcW w:w="1353" w:type="dxa"/>
            <w:vAlign w:val="center"/>
          </w:tcPr>
          <w:p w14:paraId="474600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84D6FD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7A38A1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15716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7C7CE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5CFE92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05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43165F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620E5C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71B0C1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AB5B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F21B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5C4D6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FADA62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3CC50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trên</w:t>
            </w:r>
          </w:p>
        </w:tc>
        <w:tc>
          <w:tcPr>
            <w:tcW w:w="1308" w:type="dxa"/>
            <w:vAlign w:val="center"/>
            <w:hideMark/>
          </w:tcPr>
          <w:p w14:paraId="402714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641CBA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52F64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6239C6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348E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52A0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612357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9925C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):</w:t>
            </w:r>
          </w:p>
          <w:p w14:paraId="254A916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8B884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9B5187C" w14:textId="0890E40D" w:rsidR="00270444" w:rsidRPr="00396C97" w:rsidRDefault="00270444" w:rsidP="00270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17/KH-UBND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17/01/2023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triển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tác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biến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hoà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giải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đạt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chuẩn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cận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năm2023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Khăl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; Báo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236/BC-UBND,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03/11/2023.</w:t>
            </w:r>
          </w:p>
        </w:tc>
        <w:tc>
          <w:tcPr>
            <w:tcW w:w="1353" w:type="dxa"/>
            <w:vAlign w:val="center"/>
          </w:tcPr>
          <w:p w14:paraId="5379131B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6DEC647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B6978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110A94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4E4499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E8A9D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6CC91B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7A36175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829C69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5B33C15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814CD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1FC4D3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3B699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D4E29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A9F0D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2C875F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F61AA8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D76F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3DCA0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B19E12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2AA63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A36B1F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F57315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F0CCF2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7462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E5B77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BD7A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0CC3C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ADF55C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E9BD2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6098A0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701361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484DA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BACD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45C11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D947CC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C01CA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C1858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0CF626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A314AB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00CD6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8ED6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D273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3BC2F7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83F44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53FFA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626D5F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8FFF71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B6DDC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66425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60C5F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36D2AE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751177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2BCF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</w:p>
          <w:p w14:paraId="26B246B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204FA8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2AEE14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A9BD531" w14:textId="77777777" w:rsidR="00A14A3A" w:rsidRPr="00396C97" w:rsidRDefault="00F14AD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91/KH-UBND,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09/7/2022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Nghị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quyết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số</w:t>
            </w:r>
            <w:proofErr w:type="spellEnd"/>
            <w:r w:rsidRPr="00396C97">
              <w:rPr>
                <w:sz w:val="22"/>
                <w:szCs w:val="22"/>
              </w:rPr>
              <w:t xml:space="preserve"> 13-NQ/HU </w:t>
            </w:r>
            <w:proofErr w:type="spellStart"/>
            <w:r w:rsidRPr="00396C97">
              <w:rPr>
                <w:sz w:val="22"/>
                <w:szCs w:val="22"/>
              </w:rPr>
              <w:t>ngày</w:t>
            </w:r>
            <w:proofErr w:type="spellEnd"/>
            <w:r w:rsidRPr="00396C97">
              <w:rPr>
                <w:sz w:val="22"/>
                <w:szCs w:val="22"/>
              </w:rPr>
              <w:t xml:space="preserve"> 06/4/2022 </w:t>
            </w:r>
            <w:proofErr w:type="spellStart"/>
            <w:r w:rsidRPr="00396C97">
              <w:rPr>
                <w:sz w:val="22"/>
                <w:szCs w:val="22"/>
              </w:rPr>
              <w:t>của</w:t>
            </w:r>
            <w:proofErr w:type="spellEnd"/>
            <w:r w:rsidRPr="00396C97">
              <w:rPr>
                <w:sz w:val="22"/>
                <w:szCs w:val="22"/>
              </w:rPr>
              <w:t xml:space="preserve"> Ban </w:t>
            </w:r>
            <w:proofErr w:type="spellStart"/>
            <w:r w:rsidRPr="00396C97">
              <w:rPr>
                <w:sz w:val="22"/>
                <w:szCs w:val="22"/>
              </w:rPr>
              <w:t>chấp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hành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hint="eastAsia"/>
                <w:sz w:val="22"/>
                <w:szCs w:val="22"/>
              </w:rPr>
              <w:t>Đ</w:t>
            </w:r>
            <w:r w:rsidRPr="00396C97">
              <w:rPr>
                <w:sz w:val="22"/>
                <w:szCs w:val="22"/>
              </w:rPr>
              <w:t>ảng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bộ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huyện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về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t</w:t>
            </w:r>
            <w:r w:rsidRPr="00396C97">
              <w:rPr>
                <w:rFonts w:hint="eastAsia"/>
                <w:sz w:val="22"/>
                <w:szCs w:val="22"/>
              </w:rPr>
              <w:t>ă</w:t>
            </w:r>
            <w:r w:rsidRPr="00396C97">
              <w:rPr>
                <w:sz w:val="22"/>
                <w:szCs w:val="22"/>
              </w:rPr>
              <w:t>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</w:t>
            </w:r>
            <w:r w:rsidRPr="00396C97">
              <w:rPr>
                <w:rFonts w:hint="eastAsia"/>
                <w:sz w:val="22"/>
                <w:szCs w:val="22"/>
              </w:rPr>
              <w:t>ư</w:t>
            </w:r>
            <w:r w:rsidRPr="00396C97">
              <w:rPr>
                <w:sz w:val="22"/>
                <w:szCs w:val="22"/>
              </w:rPr>
              <w:t>ờng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sự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lãnh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hint="eastAsia"/>
                <w:sz w:val="22"/>
                <w:szCs w:val="22"/>
              </w:rPr>
              <w:t>đ</w:t>
            </w:r>
            <w:r w:rsidRPr="00396C97">
              <w:rPr>
                <w:sz w:val="22"/>
                <w:szCs w:val="22"/>
              </w:rPr>
              <w:t>ạo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của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hint="eastAsia"/>
                <w:sz w:val="22"/>
                <w:szCs w:val="22"/>
              </w:rPr>
              <w:t>Đ</w:t>
            </w:r>
            <w:r w:rsidRPr="00396C97">
              <w:rPr>
                <w:sz w:val="22"/>
                <w:szCs w:val="22"/>
              </w:rPr>
              <w:t>ảng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trong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công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tác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phổ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biến</w:t>
            </w:r>
            <w:proofErr w:type="spellEnd"/>
            <w:r w:rsidRPr="00396C97">
              <w:rPr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sz w:val="22"/>
                <w:szCs w:val="22"/>
              </w:rPr>
              <w:t>giáo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dục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pháp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luật</w:t>
            </w:r>
            <w:proofErr w:type="spellEnd"/>
            <w:r w:rsidRPr="00396C97">
              <w:rPr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sz w:val="22"/>
                <w:szCs w:val="22"/>
              </w:rPr>
              <w:t>nâng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cao</w:t>
            </w:r>
            <w:proofErr w:type="spellEnd"/>
            <w:r w:rsidRPr="00396C97">
              <w:rPr>
                <w:sz w:val="22"/>
                <w:szCs w:val="22"/>
              </w:rPr>
              <w:t xml:space="preserve"> ý </w:t>
            </w:r>
            <w:proofErr w:type="spellStart"/>
            <w:r w:rsidRPr="00396C97">
              <w:rPr>
                <w:sz w:val="22"/>
                <w:szCs w:val="22"/>
              </w:rPr>
              <w:t>thức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chấp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hành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pháp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luật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của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cán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bộ</w:t>
            </w:r>
            <w:proofErr w:type="spellEnd"/>
            <w:r w:rsidRPr="00396C97">
              <w:rPr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sz w:val="22"/>
                <w:szCs w:val="22"/>
              </w:rPr>
              <w:t>Nhân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dân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trên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hint="eastAsia"/>
                <w:sz w:val="22"/>
                <w:szCs w:val="22"/>
              </w:rPr>
              <w:t>đ</w:t>
            </w:r>
            <w:r w:rsidRPr="00396C97">
              <w:rPr>
                <w:sz w:val="22"/>
                <w:szCs w:val="22"/>
              </w:rPr>
              <w:t>ịa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bàn</w:t>
            </w:r>
            <w:proofErr w:type="spellEnd"/>
            <w:r w:rsidRPr="00396C97">
              <w:rPr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</w:rPr>
              <w:t>huyện</w:t>
            </w:r>
            <w:proofErr w:type="spellEnd"/>
            <w:r w:rsidRPr="00396C97">
              <w:rPr>
                <w:sz w:val="22"/>
                <w:szCs w:val="22"/>
              </w:rPr>
              <w:t xml:space="preserve">, giai </w:t>
            </w:r>
            <w:proofErr w:type="spellStart"/>
            <w:r w:rsidRPr="00396C97">
              <w:rPr>
                <w:rFonts w:hint="eastAsia"/>
                <w:sz w:val="22"/>
                <w:szCs w:val="22"/>
              </w:rPr>
              <w:t>đ</w:t>
            </w:r>
            <w:r w:rsidRPr="00396C97">
              <w:rPr>
                <w:sz w:val="22"/>
                <w:szCs w:val="22"/>
              </w:rPr>
              <w:t>oạn</w:t>
            </w:r>
            <w:proofErr w:type="spellEnd"/>
            <w:r w:rsidRPr="00396C97">
              <w:rPr>
                <w:sz w:val="22"/>
                <w:szCs w:val="22"/>
              </w:rPr>
              <w:t xml:space="preserve"> 2022-2025</w:t>
            </w:r>
          </w:p>
        </w:tc>
        <w:tc>
          <w:tcPr>
            <w:tcW w:w="1353" w:type="dxa"/>
            <w:vAlign w:val="center"/>
          </w:tcPr>
          <w:p w14:paraId="174E6FF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7298B21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FCB40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7604D6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E147EB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4F252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0E5112C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749117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2FD82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B84F6F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27021E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82134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486783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BE528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1711D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B97A8E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36AE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C7F0B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6B90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08EC0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72A22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667FF7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5EC1714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E233E8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921BD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7FBF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5D532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14DF6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454BC0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1BE952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76C40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1EFFA1B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FEBB2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35AF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689086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F9870F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CAD61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843D9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93BD9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805392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6D69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7BDE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19673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5EFF8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323CA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04D776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6E9C4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127B47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430A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5F1FA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18E0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5BCF35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F7D3A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243C2C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C9301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4EBD30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F669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4CB379" w14:textId="77777777" w:rsidR="00A14A3A" w:rsidRPr="007B648B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1B8E1B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AC98EA4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CD107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A0D6C1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02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FF89C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1F90152E" w14:textId="77777777" w:rsidR="00A14A3A" w:rsidRPr="00396C97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02 </w:t>
            </w: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mô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hình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:</w:t>
            </w:r>
          </w:p>
          <w:p w14:paraId="758940D4" w14:textId="77777777" w:rsidR="00DC3500" w:rsidRPr="00396C97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Hỏi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chủ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14:paraId="2D88EAEB" w14:textId="77777777" w:rsidR="00DC3500" w:rsidRPr="00396C97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khấu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tiểu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phẩm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78A914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980CE39" w14:textId="77777777" w:rsidR="00A14A3A" w:rsidRPr="007B648B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2D741E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F1BAC2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17201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DAF34E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luật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58D79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F83CAE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0C829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FB65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7E309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2D6485C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63A8726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03A3E5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575CC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337BAC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04C4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E8A27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AC73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1C9BDE7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1A2F1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0308453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bồi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dưỡng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huấn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tuyên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  <w:p w14:paraId="6F552A5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huấn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bồi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dưỡng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14675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2" w:type="dxa"/>
            <w:vAlign w:val="center"/>
          </w:tcPr>
          <w:p w14:paraId="771564F7" w14:textId="4D2F0F15" w:rsidR="00A14A3A" w:rsidRPr="00396C97" w:rsidRDefault="008E29D0" w:rsidP="008E29D0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396C97">
              <w:rPr>
                <w:sz w:val="22"/>
                <w:szCs w:val="22"/>
                <w:shd w:val="clear" w:color="auto" w:fill="FFFFFF"/>
              </w:rPr>
              <w:t xml:space="preserve">UBND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xã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cử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tuyên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truyền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lastRenderedPageBreak/>
              <w:t>pháp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luật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tham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gia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đầy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đủ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tập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huấn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>,</w:t>
            </w:r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bồi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dưỡng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cấp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trên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tổ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chức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nhận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tài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liệu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cấp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phát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đầy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đủ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phục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vụ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công</w:t>
            </w:r>
            <w:proofErr w:type="spellEnd"/>
            <w:r w:rsidRPr="00396C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6C97">
              <w:rPr>
                <w:sz w:val="22"/>
                <w:szCs w:val="22"/>
                <w:shd w:val="clear" w:color="auto" w:fill="FFFFFF"/>
              </w:rPr>
              <w:t>tác</w:t>
            </w:r>
            <w:proofErr w:type="spellEnd"/>
            <w:r w:rsidRPr="00396C97">
              <w:rPr>
                <w:sz w:val="22"/>
                <w:szCs w:val="22"/>
              </w:rPr>
              <w:br/>
            </w:r>
            <w:r w:rsidRPr="00396C97">
              <w:rPr>
                <w:sz w:val="22"/>
                <w:szCs w:val="22"/>
                <w:shd w:val="clear" w:color="auto" w:fill="FFFFFF"/>
              </w:rPr>
              <w:t>PBGDPL</w:t>
            </w:r>
          </w:p>
        </w:tc>
        <w:tc>
          <w:tcPr>
            <w:tcW w:w="1353" w:type="dxa"/>
            <w:vAlign w:val="center"/>
          </w:tcPr>
          <w:p w14:paraId="0ACF58E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F929BD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46706B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2EB96E4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138731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487470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4BD909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4760ED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71651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5408E8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8A9BE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9E2F51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30870D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DD8A9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3F19F2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16BD0A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0318F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85A4D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5F163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7648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2E221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8232EC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28C76D7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5BFB69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CC8D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5B89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BFCF0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EC7D57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BCE64A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7F8D5D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02FFA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0BA84F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30056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F0AC4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B18BA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4B1A5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55E9A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1F1DCA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46AAA7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BE868C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E08C2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2C05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EDFA8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94F1C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E2CB48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15CBF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33DF24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A83A4A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751140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C7A3D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98A2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497999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70C1D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6CB4F2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0A7A3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1A341D9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C5F7FF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6BD38B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3434B1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20CC317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6ECF6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BB2A34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F2E75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744EEA44" w14:textId="77777777" w:rsidR="00A14A3A" w:rsidRPr="00396C97" w:rsidRDefault="00300DD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353" w:type="dxa"/>
            <w:vAlign w:val="center"/>
          </w:tcPr>
          <w:p w14:paraId="127E16A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0A3810DD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3EB9B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7BC984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92AC6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EC9CC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25480C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813CAB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A55786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F89C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91E9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31774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92AF75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5FC81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658C85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ADE199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58894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3B848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D2AC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38E3F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B8EC0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42B1B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7AA87A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C76CD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4A3AC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15F95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40C34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EDDCFD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88ECFA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C2023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22DC57D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A23AF9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61453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C6DF9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7CE8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305CB3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E7A9A7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854FC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chí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55353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8BBE70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9B09C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D3ECE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33C4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7154C77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0512A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4DA914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0044F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2" w:type="dxa"/>
            <w:vAlign w:val="center"/>
          </w:tcPr>
          <w:p w14:paraId="405F1B7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AE5A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AD5FB78" w14:textId="77777777" w:rsidR="00A14A3A" w:rsidRPr="007B648B" w:rsidRDefault="00E3296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2" w:type="dxa"/>
            <w:vAlign w:val="center"/>
          </w:tcPr>
          <w:p w14:paraId="4E1CEF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4163BDD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72355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1A1B0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mâu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thuẫn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300584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07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6F46E02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0D11FB8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5EB4F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4CF31E" w14:textId="77777777" w:rsidR="00A14A3A" w:rsidRPr="007B648B" w:rsidRDefault="00777C3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361792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3CBB" w:rsidRPr="00D72B4A" w14:paraId="58955B8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A76884B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577F03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</w:p>
          <w:p w14:paraId="57B060CB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47E2942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170196D4" w14:textId="618F9FF7" w:rsidR="00523CBB" w:rsidRPr="00396C97" w:rsidRDefault="00410B13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05/</w:t>
            </w:r>
            <w:r w:rsidR="00056E9A" w:rsidRPr="00396C97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  <w:p w14:paraId="3304124A" w14:textId="77777777" w:rsidR="00AF6534" w:rsidRPr="00396C97" w:rsidRDefault="00AF6534" w:rsidP="002B6C40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hồ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3E3E8177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EF9913C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52" w:type="dxa"/>
            <w:vAlign w:val="center"/>
          </w:tcPr>
          <w:p w14:paraId="4745B74A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3CFA5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4E585C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44B5DB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A5832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2495D7E7" w14:textId="6B724D38" w:rsidR="00A14A3A" w:rsidRPr="00396C97" w:rsidRDefault="00C871C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05/05</w:t>
            </w:r>
          </w:p>
        </w:tc>
        <w:tc>
          <w:tcPr>
            <w:tcW w:w="1353" w:type="dxa"/>
            <w:vAlign w:val="center"/>
          </w:tcPr>
          <w:p w14:paraId="2388816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6D80C27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52" w:type="dxa"/>
            <w:vAlign w:val="center"/>
          </w:tcPr>
          <w:p w14:paraId="69570A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75FAF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D5CFF7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3C1A84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6762D9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92" w:type="dxa"/>
            <w:vAlign w:val="center"/>
          </w:tcPr>
          <w:p w14:paraId="563F1EF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9432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674E9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2AF7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B5E873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29B4A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904BCE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5D05C9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57C436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B3216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8923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36C6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01961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475358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F931D8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9E0F20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45B1C7B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046A0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8268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EAEF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4BAC7B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4E85DF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16932C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4BCEF4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D744A9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15F71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8B8C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A7E2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378CE9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C8BA05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93687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91ACF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4A0FFF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89AE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EB0A2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F22B6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3CBB" w:rsidRPr="00D72B4A" w14:paraId="05353A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9A301A" w14:textId="77777777" w:rsidR="00523CBB" w:rsidRPr="007B648B" w:rsidRDefault="00523CBB" w:rsidP="00523CB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2342698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14:paraId="35B96432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44596E0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1CB9D882" w14:textId="305B25A1" w:rsidR="00523CBB" w:rsidRPr="00396C97" w:rsidRDefault="00C871C6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04/05</w:t>
            </w:r>
          </w:p>
        </w:tc>
        <w:tc>
          <w:tcPr>
            <w:tcW w:w="1353" w:type="dxa"/>
            <w:vAlign w:val="center"/>
          </w:tcPr>
          <w:p w14:paraId="20B3B17F" w14:textId="7C7CD9CE" w:rsidR="00523CBB" w:rsidRPr="007B648B" w:rsidRDefault="009823DE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80</w:t>
            </w:r>
            <w:r w:rsidR="002022E6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2" w:type="dxa"/>
            <w:vAlign w:val="center"/>
          </w:tcPr>
          <w:p w14:paraId="28AD0671" w14:textId="77777777" w:rsidR="00523CBB" w:rsidRPr="007B648B" w:rsidRDefault="00570BA4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523CBB">
              <w:rPr>
                <w:rFonts w:eastAsia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352" w:type="dxa"/>
            <w:vAlign w:val="center"/>
          </w:tcPr>
          <w:p w14:paraId="10DCE476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22FC50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60AF8C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DF71C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C00A6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5FEFAB1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883BE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309F0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151978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D1279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DA772D7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BED95C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49708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92" w:type="dxa"/>
            <w:vAlign w:val="center"/>
          </w:tcPr>
          <w:p w14:paraId="611D772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70DA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E6CD7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A6E1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58644B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8D07A3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0ED655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E54F6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C89DB52" w14:textId="3FBB4FBC" w:rsidR="00A14A3A" w:rsidRPr="00396C97" w:rsidRDefault="00EA2FC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04/</w:t>
            </w:r>
            <w:r w:rsidR="00995742" w:rsidRPr="00396C97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3" w:type="dxa"/>
            <w:vAlign w:val="center"/>
          </w:tcPr>
          <w:p w14:paraId="6FAF909C" w14:textId="1DEE72C1" w:rsidR="00A14A3A" w:rsidRPr="007B648B" w:rsidRDefault="009823DE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80</w:t>
            </w:r>
            <w:r w:rsidR="00570BA4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2" w:type="dxa"/>
            <w:vAlign w:val="center"/>
          </w:tcPr>
          <w:p w14:paraId="3D4B96E0" w14:textId="77777777" w:rsidR="00A14A3A" w:rsidRPr="007B648B" w:rsidRDefault="00570BA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17E7DFE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F9D1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B05F99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F45E88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7F683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372CD88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7B6B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D6857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CA8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7A905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ECEA8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ED33D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6EAF5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4EDE0D9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7BCF7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74D32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D535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EA116F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FF16F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E1FF92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BA5888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873BAE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AD6D0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13D1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5F0DC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2F2D0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4F9C8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3D7F9D1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3BB366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2023EC1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D24BE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5ABB718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479BE1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00B086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6E04A6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594175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7C0B10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08" w:type="dxa"/>
            <w:vAlign w:val="center"/>
            <w:hideMark/>
          </w:tcPr>
          <w:p w14:paraId="1D50DD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2409B2D" w14:textId="77777777" w:rsidR="00A14A3A" w:rsidRPr="00396C97" w:rsidRDefault="007C57A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353" w:type="dxa"/>
            <w:vAlign w:val="center"/>
          </w:tcPr>
          <w:p w14:paraId="438DD2C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DD114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65ECFF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410C20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24D888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7B25E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266971E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64439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7255809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53375C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23B1C01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20AE26B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857A4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1EF73B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35D9D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EF1E73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13FFD2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DE8DD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AF53DF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1D55F4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A8FA23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B1C3E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B525E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27CA0C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230EE9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3E4A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BE33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C1E5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18CAD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4E387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AD856E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488B1F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1C3AEF0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F1E2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8175E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9447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C6B73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F741A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49F080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404A6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017EE1C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BA886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2B9D1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36E7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5FF88F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13F410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2AF629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5D66370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3559471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D09A88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942F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0021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8E5FF1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35746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8BE2C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2C917C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7A1F15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B3FAA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5A3E263" w14:textId="77777777" w:rsidR="00A14A3A" w:rsidRPr="007B648B" w:rsidRDefault="00201EF8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2" w:type="dxa"/>
            <w:vAlign w:val="center"/>
          </w:tcPr>
          <w:p w14:paraId="1B30C4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ACDFE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A7779B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84ED9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thù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7A9CB09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thù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lao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682EB9A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39491EE" w14:textId="77777777" w:rsidR="00A14A3A" w:rsidRPr="00396C97" w:rsidRDefault="007C57A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353" w:type="dxa"/>
            <w:vAlign w:val="center"/>
          </w:tcPr>
          <w:p w14:paraId="55AF50F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1C311F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7394131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5C0E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1566B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1292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288E53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773906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1B749B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F933F5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5EF24C0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84BCB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A5096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467C55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C0B32B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4A462E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1721C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1BCD86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4C7E4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66EC2F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49555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65C74D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13FAAAA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1271A70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D209F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85F0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863C44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04C9C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23A8DB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B5C903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91527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B97840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EB1CA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B934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20E5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64FA0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BE071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12242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0A652B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663599D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5B8D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57AF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E7E5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05904A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D774E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AD279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02D40D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C10265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29C5E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3F1BF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412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BA4E1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214CC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2EC423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Thông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  <w:p w14:paraId="7CB5DE3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Trung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cư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trú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681B162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04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722DFA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68F50D96" w14:textId="77777777" w:rsidR="00A14A3A" w:rsidRPr="00396C97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phát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sinh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vụ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giúp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lý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liên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quan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đến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người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thuộc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diện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giúp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lý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là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người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bị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buộc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tội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bị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hại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đương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sự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trong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các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vụ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tham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gia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tụng</w:t>
            </w:r>
            <w:proofErr w:type="spellEnd"/>
          </w:p>
        </w:tc>
        <w:tc>
          <w:tcPr>
            <w:tcW w:w="1353" w:type="dxa"/>
            <w:vAlign w:val="center"/>
          </w:tcPr>
          <w:p w14:paraId="1C1733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270556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11048DA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0957270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645221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DC988D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794947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A11C2E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6EC7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EDF9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9621A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0D4061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053EEB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EF95C2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F526D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83B418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44E05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024AD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A1633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BA3452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FA49C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CEDB56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65432C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72C4B9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95CB7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4EAF7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2EB3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7A337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1A1EC7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BF9B40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357D25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1D0AC98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E188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3C5FC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B33DB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9B2847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E146EF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0F299D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260443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CA1CF2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94AFB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1268B5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BCBD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336AC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090F77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7169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1DECA0E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9E54AB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70C41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D1FB6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4ACB1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8CBFC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F933FC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F02DB6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5BA819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2" w:type="dxa"/>
            <w:vAlign w:val="center"/>
          </w:tcPr>
          <w:p w14:paraId="5AE21D4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F8985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DA4518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2" w:type="dxa"/>
            <w:vAlign w:val="center"/>
          </w:tcPr>
          <w:p w14:paraId="55997E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4DCC23E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EA70C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9A7472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thoại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16143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5B7A09D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D766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89D256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756F3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75D536BA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B8B11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36524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BFFCDE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0227285" w14:textId="77777777" w:rsidR="00A14A3A" w:rsidRPr="00396C97" w:rsidRDefault="00C554B3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Thông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F65178" w:rsidRPr="00396C97">
              <w:rPr>
                <w:rFonts w:eastAsia="Times New Roman"/>
                <w:color w:val="000000"/>
                <w:sz w:val="22"/>
                <w:szCs w:val="22"/>
              </w:rPr>
              <w:t>34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/TB-UBND,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F65178" w:rsidRPr="00396C97">
              <w:rPr>
                <w:rFonts w:eastAsia="Times New Roman"/>
                <w:color w:val="000000"/>
                <w:sz w:val="22"/>
                <w:szCs w:val="22"/>
              </w:rPr>
              <w:t>06/10/2023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đổi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đối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thoại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giữa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với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diễn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lắng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nghe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ý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kiến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và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tuyên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truyền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biến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 w:rsidR="00F65178" w:rsidRPr="00396C9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  <w:p w14:paraId="4F8AFBC5" w14:textId="40B53A2C" w:rsidR="00F65178" w:rsidRPr="00396C97" w:rsidRDefault="00F65178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22/BC-UBND,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19/10/2023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đổi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đối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thoại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giữa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với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xã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Khăl</w:t>
            </w:r>
            <w:proofErr w:type="spellEnd"/>
          </w:p>
        </w:tc>
        <w:tc>
          <w:tcPr>
            <w:tcW w:w="1353" w:type="dxa"/>
            <w:vAlign w:val="center"/>
          </w:tcPr>
          <w:p w14:paraId="21E9A14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DD5CD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394060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6A4C5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A16A9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8307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3CE77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2BF967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FB99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2CBCA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3C4D4C0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719D3C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500388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4850AB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EF955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E4607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9C82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2430B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12F1A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5CA454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4DD991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446B22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Thông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2CDE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F4F83C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87FF2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7CF2C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777B070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6D8C5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BD0A09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DAE8F7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Thông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CC369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FC5852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792AB7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C812C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36841D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BA8356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AE170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FB692E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A2E91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793460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7F1AE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CE43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F12F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D68CED0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F14DB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1E22662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28B5566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4FC1B4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14:paraId="553AF880" w14:textId="2B283740" w:rsidR="00A14A3A" w:rsidRPr="00396C97" w:rsidRDefault="006D573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Bi</w:t>
            </w:r>
            <w:r w:rsidR="002630D7" w:rsidRPr="00396C97">
              <w:rPr>
                <w:rFonts w:eastAsia="Times New Roman"/>
                <w:color w:val="000000"/>
                <w:sz w:val="22"/>
                <w:szCs w:val="22"/>
              </w:rPr>
              <w:t>ê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trình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2022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2, </w:t>
            </w:r>
            <w:proofErr w:type="spellStart"/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9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03E7B"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003E7B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>10</w:t>
            </w:r>
            <w:r w:rsidR="000A344F" w:rsidRPr="00396C97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353" w:type="dxa"/>
            <w:vAlign w:val="center"/>
          </w:tcPr>
          <w:p w14:paraId="525C1DF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F57F6B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F25EF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6C4E097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78D2CA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BF6C8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FB3DB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4209CFB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739D65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769D85A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29DB2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0C0B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E8ACF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E413F3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8235B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7F73756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6B4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DF76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D8D90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5763BD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16ECB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83D0A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0E80B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4102ABB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E83A0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BB6C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2B0B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4737E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E2D41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FF046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FBB97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AB0916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C6C5D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A127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7696B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C5883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138703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D35928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B43D0E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3B2627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D7972B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3187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2C0B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A32A22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081A3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0E3C26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0CA6736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8A67C9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070AA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3028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9222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E4C99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38364D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12BF9E0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5C1E9FB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1DE18D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70FCD63C" w14:textId="1AA5F431" w:rsidR="00A14A3A" w:rsidRPr="00396C97" w:rsidRDefault="002630D7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Bi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ê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trình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2022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9,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10,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353" w:type="dxa"/>
            <w:vAlign w:val="center"/>
          </w:tcPr>
          <w:p w14:paraId="2EB3AAF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DB39B07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E4F43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31247B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115D1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D23AD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CBA01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6CC43D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5543C5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B9AD0C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7D477A7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B04783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A515E0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E90CF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47F65E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674FE5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4E75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F8A9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7B44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4CB66E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5853B9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4ACBC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77810D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42B04D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666D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7CD73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59B0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353A4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A38B6F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CCF066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5D3588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9D3523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0567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6A79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C914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7846F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2091EF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2F4CE0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6490DD0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47D14E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D9728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EC11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7855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D198D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D46512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DA461F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6502D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CF929B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DC17B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BB895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F9187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62EF24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85497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056F67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5339DFE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6E4EEB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64A1ADEF" w14:textId="0A5166A9" w:rsidR="00A14A3A" w:rsidRPr="00396C97" w:rsidRDefault="00F76DD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Biên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trình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2022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9,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10,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353" w:type="dxa"/>
            <w:vAlign w:val="center"/>
          </w:tcPr>
          <w:p w14:paraId="299AA2D6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C65ACA2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539C81D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70E166CB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2112B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7D16A7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27EE44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7AB7705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5E6E3C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3B7D488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7E612B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598C55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2316A8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CD00BA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245C5E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0691557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088A5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394F9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B004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A7D0F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0D740D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CDE843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F8225B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3EEDB61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070989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9B47E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2146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0B60D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E078CC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2B0CFB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41C82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4B4CB4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E824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C014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EEE4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686C9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298F2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C65A3E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24CF15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CD3781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7B2C9E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F831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C85728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7FF061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BE96F0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54332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A3A7A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208A3B8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1964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33E16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FE7504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821AF0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D995B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0F5716D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qua Ban Thanh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B14D0F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08A13B7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7242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63A5A7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27D6D7C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45AD49E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F44C4C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C3D343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30A32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947C064" w14:textId="77777777" w:rsidR="00A14A3A" w:rsidRPr="00396C97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  <w:p w14:paraId="70AC7B1E" w14:textId="503DD911" w:rsidR="0018422B" w:rsidRPr="00396C97" w:rsidRDefault="006D573F" w:rsidP="006D573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A750BA" w:rsidRPr="00396C97">
              <w:rPr>
                <w:rFonts w:eastAsia="Times New Roman"/>
                <w:color w:val="000000"/>
                <w:sz w:val="22"/>
                <w:szCs w:val="22"/>
              </w:rPr>
              <w:t>43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750BA" w:rsidRPr="00396C97">
              <w:rPr>
                <w:rFonts w:eastAsia="Times New Roman"/>
                <w:color w:val="000000"/>
                <w:sz w:val="22"/>
                <w:szCs w:val="22"/>
              </w:rPr>
              <w:t>20/7/2023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</w:p>
          <w:p w14:paraId="23FC0FFB" w14:textId="2FA04602" w:rsidR="00B54CC9" w:rsidRPr="00396C97" w:rsidRDefault="006D573F" w:rsidP="006D573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44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21/7/2023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17FDE12F" w14:textId="5B0E6FC3" w:rsidR="006D573F" w:rsidRPr="00396C97" w:rsidRDefault="006D573F" w:rsidP="006D573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45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05/9/2023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01B4891E" w14:textId="3A78FC80" w:rsidR="006D573F" w:rsidRPr="00396C97" w:rsidRDefault="006D573F" w:rsidP="006D573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46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656EC" w:rsidRPr="00396C97">
              <w:rPr>
                <w:rFonts w:eastAsia="Times New Roman"/>
                <w:color w:val="000000"/>
                <w:sz w:val="22"/>
                <w:szCs w:val="22"/>
              </w:rPr>
              <w:t>20/12/2023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353" w:type="dxa"/>
            <w:vAlign w:val="center"/>
          </w:tcPr>
          <w:p w14:paraId="05FCEA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BC85CB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56599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2CAF7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3F84BD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782C17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04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E45A35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0980CA9" w14:textId="77777777" w:rsidR="00A14A3A" w:rsidRPr="00396C97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3" w:type="dxa"/>
            <w:vAlign w:val="center"/>
          </w:tcPr>
          <w:p w14:paraId="342A70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395E80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42EB2A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7AAE0E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F9411C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7A20F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03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2E4F3C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0E06B5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81F6D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E860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C9897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8ECBC0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183263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5D97E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02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549901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CDCBA5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AE55F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C95CD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9FCF9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70530E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F615C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AD9CA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1A6073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13F1A1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D77FB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4CBB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4C0E4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A7696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31F07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E2402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5C3B98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0B0A9E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47328E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0F44C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315C1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1C791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08355F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86558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18CD44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2B831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F3D00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24FDCB9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1CD350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21806EF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01AB5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BA1D93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B1622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  <w:vAlign w:val="center"/>
          </w:tcPr>
          <w:p w14:paraId="5B39C3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1FB20D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A285870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2" w:type="dxa"/>
            <w:vAlign w:val="center"/>
          </w:tcPr>
          <w:p w14:paraId="68D583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3288B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ECEE7E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2A249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56DE24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231DE01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C2A5F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9A7066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0FD6B03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802B8E" w14:textId="77777777" w:rsidTr="00AE5216">
        <w:trPr>
          <w:trHeight w:val="6087"/>
        </w:trPr>
        <w:tc>
          <w:tcPr>
            <w:tcW w:w="1754" w:type="dxa"/>
            <w:vMerge w:val="restart"/>
            <w:vAlign w:val="center"/>
            <w:hideMark/>
          </w:tcPr>
          <w:p w14:paraId="3FB4B04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DC343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7CB1AC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55D05D53" w14:textId="2563DDC4" w:rsidR="00A14A3A" w:rsidRPr="00396C97" w:rsidRDefault="00487772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52a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01/4/2023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bộ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trực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35992919" w14:textId="25BB1493" w:rsidR="00487772" w:rsidRPr="00396C97" w:rsidRDefault="00487772" w:rsidP="00DE5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134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31/12/2020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ban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Trụ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Đảng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uỷ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đồng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="00C74D0F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DE521E" w:rsidRPr="00396C97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14:paraId="4FCA65CB" w14:textId="77777777" w:rsidR="00487772" w:rsidRPr="00396C97" w:rsidRDefault="00487772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2B002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4B7660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4B092F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8512B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213B09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86B628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AB0D4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CD60AF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A6EBF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5C200A7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2EA002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5852A2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2C196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5D64D5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tịch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trụ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962F2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403D2E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BEA06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1CDAB3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72FED6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5C104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AF2CF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B5C601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51DFF9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vAlign w:val="center"/>
          </w:tcPr>
          <w:p w14:paraId="186DA9D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1892A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BE5DA4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791B420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93F3D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8D6630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A152F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dung;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EF9992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874BCC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7A78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2605EFD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0628DC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0466DE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EFDF66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FE317A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ánh</w:t>
            </w:r>
            <w:proofErr w:type="spellEnd"/>
          </w:p>
          <w:p w14:paraId="060F1EA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0D180DB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6ED2000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9585714" w14:textId="77777777" w:rsidR="00A14A3A" w:rsidRPr="00396C97" w:rsidRDefault="0096144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3/3</w:t>
            </w:r>
          </w:p>
        </w:tc>
        <w:tc>
          <w:tcPr>
            <w:tcW w:w="1353" w:type="dxa"/>
            <w:vAlign w:val="center"/>
          </w:tcPr>
          <w:p w14:paraId="1D114CD8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BBDC53F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7A44E65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A6136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F2206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BD1530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86AFD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B9D14EA" w14:textId="63A1E482" w:rsidR="00A14A3A" w:rsidRPr="00396C97" w:rsidRDefault="00960A53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02/02</w:t>
            </w:r>
          </w:p>
          <w:p w14:paraId="34383358" w14:textId="77777777" w:rsidR="002F48AC" w:rsidRPr="00396C97" w:rsidRDefault="002F48A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đơn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6B1684BE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9EF5BB1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E9D7A1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E196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E82C82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A4644E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4CE5AF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B8471A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309B94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17062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953188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D19AC1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05DCF8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EE2FE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51AF7E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48415E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496D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F20A4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980CB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A81FB4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CEC8B4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A9271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394CC16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0A5049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5AD92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D593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8EC7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2C5C0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91556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D86AB0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25D395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D6D7EB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A42B7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2387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B23B0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D14071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7D3C3A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0687B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1F9200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F2FD9D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C4D86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AEFC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204C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224399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45FE2A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D8610F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cáo</w:t>
            </w:r>
            <w:proofErr w:type="spellEnd"/>
          </w:p>
          <w:p w14:paraId="3B45522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6D6DA97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230BFBE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1DCB7827" w14:textId="77777777" w:rsidR="00A14A3A" w:rsidRPr="00396C97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đánh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khiếu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nại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1353" w:type="dxa"/>
            <w:vAlign w:val="center"/>
          </w:tcPr>
          <w:p w14:paraId="21CD42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806D33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0BEA2F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1BC391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2C13EC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A93111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370493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458DFE2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5D21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6E294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6B20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8DBF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E76D3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556B25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A04DD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7B115F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FA4889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619A7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13724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3280C8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7FD1D5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45B5FA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070993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AB2212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AEB7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B3236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631B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1EADCC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75D92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19ABC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9DED01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3E31A4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7376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A33C1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4465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CB3C05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A25495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37B502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CBF58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3C5B3C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28FD4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C9DE3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55EB0D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81AF14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E689F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547CA0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E1F688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5FAF7F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80773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DA8B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1CBA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FC2AB6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CA6CE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65701D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</w:p>
          <w:p w14:paraId="02EF016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616AE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2" w:type="dxa"/>
            <w:vAlign w:val="center"/>
          </w:tcPr>
          <w:p w14:paraId="4F40BAD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4DDD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380F5C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38B2004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44CB465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0A3688B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92725A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DDC3D5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252A7CB0" w14:textId="72247BE4" w:rsidR="00A14A3A" w:rsidRPr="00396C97" w:rsidRDefault="00A216E1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817/817</w:t>
            </w:r>
          </w:p>
          <w:p w14:paraId="69FE415B" w14:textId="5B3D1339" w:rsidR="000B3853" w:rsidRPr="00396C97" w:rsidRDefault="000B3853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A216E1" w:rsidRPr="00396C97">
              <w:rPr>
                <w:rFonts w:eastAsia="Times New Roman"/>
                <w:color w:val="000000"/>
                <w:sz w:val="22"/>
                <w:szCs w:val="22"/>
              </w:rPr>
              <w:t>319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/BC-UBND,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216E1" w:rsidRPr="00396C97">
              <w:rPr>
                <w:rFonts w:eastAsia="Times New Roman"/>
                <w:color w:val="000000"/>
                <w:sz w:val="22"/>
                <w:szCs w:val="22"/>
              </w:rPr>
              <w:t>04/12/2023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tác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cải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chính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 w:rsidR="00A216E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53" w:type="dxa"/>
            <w:vAlign w:val="center"/>
          </w:tcPr>
          <w:p w14:paraId="5A1E1C98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03BD992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231694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C9BD93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DB146C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4F43F9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937756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5FA0583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56642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1AAB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2842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C2B2C0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1E99E8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A74533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</w:t>
            </w:r>
          </w:p>
        </w:tc>
        <w:tc>
          <w:tcPr>
            <w:tcW w:w="1308" w:type="dxa"/>
            <w:vAlign w:val="center"/>
            <w:hideMark/>
          </w:tcPr>
          <w:p w14:paraId="4BA8AC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20F0CC6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0DE7F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C1F9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9CE5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9F0C76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45B44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02111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0F973D9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3821BF7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BB0D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06BDE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AFBC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4FD36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51EC9C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9304D4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</w:t>
            </w:r>
          </w:p>
        </w:tc>
        <w:tc>
          <w:tcPr>
            <w:tcW w:w="1308" w:type="dxa"/>
            <w:vAlign w:val="center"/>
            <w:hideMark/>
          </w:tcPr>
          <w:p w14:paraId="3D11A98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9A0BEB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C127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B21D67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C2C928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6FB57D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11EE7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916D5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B1CFA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1D3244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23E0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557E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5D928B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4787A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3665DE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2E201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</w:t>
            </w:r>
          </w:p>
        </w:tc>
        <w:tc>
          <w:tcPr>
            <w:tcW w:w="1308" w:type="dxa"/>
            <w:vAlign w:val="center"/>
            <w:hideMark/>
          </w:tcPr>
          <w:p w14:paraId="199302A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7D8AB4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2EFBD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B801A0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C7478B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D12D2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22AF717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5611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h)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1F4289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3EC66FB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DB89C5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51AB4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2503E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F642CB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61B1F6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90922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Dưới 50%</w:t>
            </w:r>
          </w:p>
        </w:tc>
        <w:tc>
          <w:tcPr>
            <w:tcW w:w="1308" w:type="dxa"/>
            <w:vAlign w:val="center"/>
            <w:hideMark/>
          </w:tcPr>
          <w:p w14:paraId="0A44A7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6DDD3C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7131CB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34075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DA9A7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9BB941B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114010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779661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4EE2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4853B69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90AF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F9FEF6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55B05B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472D793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5C2DD0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494B4A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7E280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0759F3D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ED2D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5F7FEB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55F288B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1AA3D9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C5041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3B7A9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5DBCE1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C7D7E1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55B85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0F537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0144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8ED633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B0ACF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58C96FD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Đạt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2D4BB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763AB37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502B3F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BDFFE4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7B0E916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2B90EF0E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60397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DEEDA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Đạt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308" w:type="dxa"/>
            <w:vAlign w:val="center"/>
            <w:hideMark/>
          </w:tcPr>
          <w:p w14:paraId="0D506B7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6137DD31" w14:textId="5DBD085F" w:rsidR="00A14A3A" w:rsidRPr="00396C97" w:rsidRDefault="002C4C1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426A81" w:rsidRPr="00396C97">
              <w:rPr>
                <w:rFonts w:eastAsia="Times New Roman"/>
                <w:color w:val="000000"/>
                <w:sz w:val="22"/>
                <w:szCs w:val="22"/>
              </w:rPr>
              <w:t>01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22/11/2022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huyện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H’</w:t>
            </w:r>
            <w:r w:rsidR="00426A81" w:rsidRPr="00396C97">
              <w:rPr>
                <w:rFonts w:eastAsia="Times New Roman"/>
                <w:color w:val="000000"/>
                <w:sz w:val="22"/>
                <w:szCs w:val="22"/>
              </w:rPr>
              <w:t>L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vể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nhận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trấn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quan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doanh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nghiệp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đạt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tiêu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chuẩn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“An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ANTT”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 w:rsidR="00426A81" w:rsidRPr="00396C9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vAlign w:val="center"/>
          </w:tcPr>
          <w:p w14:paraId="372D91A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392F8B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2EE1E81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91378A9" w14:textId="77777777" w:rsidTr="00523CBB">
        <w:trPr>
          <w:trHeight w:val="720"/>
        </w:trPr>
        <w:tc>
          <w:tcPr>
            <w:tcW w:w="1754" w:type="dxa"/>
            <w:vMerge/>
            <w:tcBorders>
              <w:bottom w:val="single" w:sz="4" w:space="0" w:color="auto"/>
            </w:tcBorders>
            <w:hideMark/>
          </w:tcPr>
          <w:p w14:paraId="722FB0DE" w14:textId="77777777" w:rsidR="00A14A3A" w:rsidRPr="007B648B" w:rsidRDefault="00A14A3A" w:rsidP="00390FAD">
            <w:pPr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AA12B1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tự”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  <w:hideMark/>
          </w:tcPr>
          <w:p w14:paraId="03FFB1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035318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25D143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68131C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4048EF5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6C39556" w14:textId="77777777" w:rsidTr="00523CBB">
        <w:trPr>
          <w:trHeight w:val="72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5E0" w14:textId="77777777" w:rsidR="00A14A3A" w:rsidRPr="007B648B" w:rsidRDefault="007B648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TỔNG CỘNG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1A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9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C3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D" w14:textId="77777777" w:rsidR="00A14A3A" w:rsidRPr="007B648B" w:rsidRDefault="00E5066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9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648B" w14:paraId="42EFBAC8" w14:textId="77777777" w:rsidTr="00523CBB"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4B64C" w14:textId="77777777" w:rsidR="007B648B" w:rsidRDefault="007B648B" w:rsidP="00C10AAD">
            <w:pPr>
              <w:pStyle w:val="NormalWeb"/>
              <w:spacing w:after="120" w:afterAutospacing="0"/>
              <w:rPr>
                <w:b/>
                <w:sz w:val="28"/>
                <w:szCs w:val="28"/>
              </w:rPr>
            </w:pPr>
          </w:p>
          <w:p w14:paraId="1F1241FA" w14:textId="7FC4704D" w:rsidR="0018524A" w:rsidRDefault="0018524A" w:rsidP="0018524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  <w:r w:rsidR="00486115">
              <w:rPr>
                <w:b/>
                <w:sz w:val="28"/>
                <w:szCs w:val="28"/>
              </w:rPr>
              <w:t xml:space="preserve"> XÃ</w:t>
            </w:r>
          </w:p>
          <w:p w14:paraId="1A79C86C" w14:textId="77777777" w:rsidR="002F6261" w:rsidRDefault="007B648B" w:rsidP="0018524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14:paraId="4D0A9E57" w14:textId="77777777" w:rsidR="002F6261" w:rsidRPr="002F6261" w:rsidRDefault="002F6261" w:rsidP="002F6261"/>
          <w:p w14:paraId="2B6957E8" w14:textId="77777777" w:rsidR="002F6261" w:rsidRPr="002F6261" w:rsidRDefault="002F6261" w:rsidP="002F6261"/>
          <w:p w14:paraId="035E3321" w14:textId="77777777" w:rsidR="002F6261" w:rsidRPr="002F6261" w:rsidRDefault="002F6261" w:rsidP="002F6261"/>
          <w:p w14:paraId="4FDC3647" w14:textId="77777777" w:rsidR="002F6261" w:rsidRDefault="002F6261" w:rsidP="002F6261"/>
          <w:p w14:paraId="4E1B31F6" w14:textId="77777777" w:rsidR="002F6261" w:rsidRDefault="002F6261" w:rsidP="002F6261"/>
          <w:p w14:paraId="045880FD" w14:textId="40849AE3" w:rsidR="007B648B" w:rsidRPr="002F6261" w:rsidRDefault="002F6261" w:rsidP="006319FB">
            <w:pPr>
              <w:jc w:val="center"/>
              <w:rPr>
                <w:b/>
                <w:sz w:val="28"/>
                <w:szCs w:val="28"/>
              </w:rPr>
            </w:pPr>
            <w:r w:rsidRPr="002F6261">
              <w:rPr>
                <w:b/>
                <w:sz w:val="28"/>
                <w:szCs w:val="28"/>
              </w:rPr>
              <w:t xml:space="preserve">Lê </w:t>
            </w:r>
            <w:r w:rsidR="006319FB">
              <w:rPr>
                <w:b/>
                <w:sz w:val="28"/>
                <w:szCs w:val="28"/>
              </w:rPr>
              <w:t>Hồng Quân</w:t>
            </w:r>
            <w:r w:rsidR="00C10AAD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69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91C7C" w14:textId="77777777" w:rsidR="007B648B" w:rsidRDefault="007B648B" w:rsidP="007B648B">
            <w:pPr>
              <w:pStyle w:val="NormalWeb"/>
              <w:spacing w:after="120" w:afterAutospacing="0"/>
              <w:jc w:val="center"/>
              <w:rPr>
                <w:b/>
                <w:sz w:val="28"/>
                <w:szCs w:val="28"/>
              </w:rPr>
            </w:pPr>
          </w:p>
          <w:p w14:paraId="60B995F7" w14:textId="77777777" w:rsidR="00C10AAD" w:rsidRDefault="00C10AAD" w:rsidP="00C10AA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  <w:p w14:paraId="43B8EC82" w14:textId="77777777" w:rsidR="00960A53" w:rsidRDefault="00960A53" w:rsidP="0018524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790EBFEA" w14:textId="77777777" w:rsidR="007B648B" w:rsidRDefault="007B648B" w:rsidP="007B648B">
            <w:pPr>
              <w:pStyle w:val="NormalWeb"/>
              <w:spacing w:after="120" w:afterAutospacing="0"/>
              <w:jc w:val="center"/>
              <w:rPr>
                <w:b/>
                <w:sz w:val="28"/>
                <w:szCs w:val="28"/>
              </w:rPr>
            </w:pPr>
          </w:p>
          <w:p w14:paraId="45E5641A" w14:textId="77777777" w:rsidR="007B648B" w:rsidRDefault="007B648B" w:rsidP="007B648B">
            <w:pPr>
              <w:pStyle w:val="NormalWeb"/>
              <w:spacing w:after="120" w:afterAutospacing="0"/>
              <w:rPr>
                <w:b/>
                <w:sz w:val="28"/>
                <w:szCs w:val="28"/>
              </w:rPr>
            </w:pPr>
          </w:p>
          <w:p w14:paraId="0C3E0919" w14:textId="48982FF6" w:rsidR="007B648B" w:rsidRPr="0020085B" w:rsidRDefault="00C10AAD" w:rsidP="0020085B">
            <w:pPr>
              <w:tabs>
                <w:tab w:val="left" w:pos="2085"/>
              </w:tabs>
              <w:rPr>
                <w:b/>
                <w:bCs/>
                <w:sz w:val="28"/>
                <w:szCs w:val="28"/>
              </w:rPr>
            </w:pPr>
            <w:r>
              <w:tab/>
              <w:t xml:space="preserve">     </w:t>
            </w:r>
            <w:r w:rsidRPr="00C10AAD">
              <w:rPr>
                <w:b/>
                <w:bCs/>
                <w:sz w:val="28"/>
                <w:szCs w:val="28"/>
              </w:rPr>
              <w:t xml:space="preserve">Phạm Văn </w:t>
            </w:r>
            <w:proofErr w:type="spellStart"/>
            <w:r w:rsidRPr="00C10AAD">
              <w:rPr>
                <w:b/>
                <w:bCs/>
                <w:sz w:val="28"/>
                <w:szCs w:val="28"/>
              </w:rPr>
              <w:t>Duâ</w:t>
            </w:r>
            <w:r w:rsidR="0020085B">
              <w:rPr>
                <w:b/>
                <w:bCs/>
                <w:sz w:val="28"/>
                <w:szCs w:val="28"/>
              </w:rPr>
              <w:t>n</w:t>
            </w:r>
            <w:proofErr w:type="spellEnd"/>
          </w:p>
        </w:tc>
      </w:tr>
    </w:tbl>
    <w:p w14:paraId="01DD5510" w14:textId="77777777" w:rsidR="00B1120F" w:rsidRPr="009957EE" w:rsidRDefault="00B1120F" w:rsidP="00333051">
      <w:pPr>
        <w:pStyle w:val="NormalWeb"/>
        <w:spacing w:after="120" w:afterAutospacing="0"/>
        <w:rPr>
          <w:b/>
          <w:sz w:val="28"/>
          <w:szCs w:val="28"/>
        </w:rPr>
      </w:pPr>
    </w:p>
    <w:sectPr w:rsidR="00B1120F" w:rsidRPr="009957EE" w:rsidSect="00A14A3A">
      <w:headerReference w:type="default" r:id="rId6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CFA1" w14:textId="77777777" w:rsidR="00E324FA" w:rsidRDefault="00E324FA" w:rsidP="004369DE">
      <w:r>
        <w:separator/>
      </w:r>
    </w:p>
  </w:endnote>
  <w:endnote w:type="continuationSeparator" w:id="0">
    <w:p w14:paraId="613F45D9" w14:textId="77777777" w:rsidR="00E324FA" w:rsidRDefault="00E324FA" w:rsidP="004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D14D" w14:textId="77777777" w:rsidR="00E324FA" w:rsidRDefault="00E324FA" w:rsidP="004369DE">
      <w:r>
        <w:separator/>
      </w:r>
    </w:p>
  </w:footnote>
  <w:footnote w:type="continuationSeparator" w:id="0">
    <w:p w14:paraId="4BCFE1AB" w14:textId="77777777" w:rsidR="00E324FA" w:rsidRDefault="00E324FA" w:rsidP="004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858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33E39" w14:textId="77777777" w:rsidR="00142D2F" w:rsidRDefault="00142D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48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B26D1AC" w14:textId="77777777" w:rsidR="00142D2F" w:rsidRDefault="00142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EC5"/>
    <w:rsid w:val="00001507"/>
    <w:rsid w:val="000039BE"/>
    <w:rsid w:val="00003E7B"/>
    <w:rsid w:val="00033214"/>
    <w:rsid w:val="0004459B"/>
    <w:rsid w:val="00054FC5"/>
    <w:rsid w:val="00056E9A"/>
    <w:rsid w:val="00061FED"/>
    <w:rsid w:val="0006360E"/>
    <w:rsid w:val="00066A29"/>
    <w:rsid w:val="00073D11"/>
    <w:rsid w:val="00095EEC"/>
    <w:rsid w:val="000A344F"/>
    <w:rsid w:val="000B3853"/>
    <w:rsid w:val="000D1E45"/>
    <w:rsid w:val="000D2D9C"/>
    <w:rsid w:val="000E411C"/>
    <w:rsid w:val="000F040B"/>
    <w:rsid w:val="000F2CB6"/>
    <w:rsid w:val="00111EDF"/>
    <w:rsid w:val="00117395"/>
    <w:rsid w:val="00124C5A"/>
    <w:rsid w:val="00142D2F"/>
    <w:rsid w:val="00146C7A"/>
    <w:rsid w:val="00152074"/>
    <w:rsid w:val="001670F5"/>
    <w:rsid w:val="0018422B"/>
    <w:rsid w:val="0018524A"/>
    <w:rsid w:val="00191314"/>
    <w:rsid w:val="001A2B74"/>
    <w:rsid w:val="001A60BD"/>
    <w:rsid w:val="001B4D46"/>
    <w:rsid w:val="001C6C7B"/>
    <w:rsid w:val="001E5F4E"/>
    <w:rsid w:val="0020085B"/>
    <w:rsid w:val="00201EF8"/>
    <w:rsid w:val="002022E6"/>
    <w:rsid w:val="00211168"/>
    <w:rsid w:val="00214C4C"/>
    <w:rsid w:val="0022670E"/>
    <w:rsid w:val="0023461A"/>
    <w:rsid w:val="00235D4D"/>
    <w:rsid w:val="002630D7"/>
    <w:rsid w:val="00270444"/>
    <w:rsid w:val="00285E46"/>
    <w:rsid w:val="00286CF5"/>
    <w:rsid w:val="00287E76"/>
    <w:rsid w:val="00293501"/>
    <w:rsid w:val="002B1267"/>
    <w:rsid w:val="002B50D1"/>
    <w:rsid w:val="002B6C40"/>
    <w:rsid w:val="002C0D29"/>
    <w:rsid w:val="002C4C1C"/>
    <w:rsid w:val="002E0B60"/>
    <w:rsid w:val="002E36FA"/>
    <w:rsid w:val="002E488E"/>
    <w:rsid w:val="002F1748"/>
    <w:rsid w:val="002F48AC"/>
    <w:rsid w:val="002F6261"/>
    <w:rsid w:val="00300DDC"/>
    <w:rsid w:val="003177D8"/>
    <w:rsid w:val="003215CA"/>
    <w:rsid w:val="00322D0A"/>
    <w:rsid w:val="00331C34"/>
    <w:rsid w:val="00333051"/>
    <w:rsid w:val="00344806"/>
    <w:rsid w:val="003530B6"/>
    <w:rsid w:val="00360B6D"/>
    <w:rsid w:val="00366F33"/>
    <w:rsid w:val="00367EA2"/>
    <w:rsid w:val="00386703"/>
    <w:rsid w:val="00390FAD"/>
    <w:rsid w:val="00396C97"/>
    <w:rsid w:val="003B04AA"/>
    <w:rsid w:val="003B51E0"/>
    <w:rsid w:val="003C041F"/>
    <w:rsid w:val="003E2D32"/>
    <w:rsid w:val="003F1694"/>
    <w:rsid w:val="003F17B2"/>
    <w:rsid w:val="00401415"/>
    <w:rsid w:val="004022F2"/>
    <w:rsid w:val="00410B13"/>
    <w:rsid w:val="00412324"/>
    <w:rsid w:val="00426A81"/>
    <w:rsid w:val="0043001F"/>
    <w:rsid w:val="004369DE"/>
    <w:rsid w:val="00436F29"/>
    <w:rsid w:val="004536EF"/>
    <w:rsid w:val="004656EC"/>
    <w:rsid w:val="00480535"/>
    <w:rsid w:val="00482D26"/>
    <w:rsid w:val="00486115"/>
    <w:rsid w:val="00486287"/>
    <w:rsid w:val="00487772"/>
    <w:rsid w:val="0049107D"/>
    <w:rsid w:val="00496D79"/>
    <w:rsid w:val="004D0519"/>
    <w:rsid w:val="004D7207"/>
    <w:rsid w:val="004E4C2F"/>
    <w:rsid w:val="004E7649"/>
    <w:rsid w:val="00507D31"/>
    <w:rsid w:val="00512802"/>
    <w:rsid w:val="00523CBB"/>
    <w:rsid w:val="005445EA"/>
    <w:rsid w:val="00554D93"/>
    <w:rsid w:val="00560882"/>
    <w:rsid w:val="00570BA4"/>
    <w:rsid w:val="0058013A"/>
    <w:rsid w:val="00587576"/>
    <w:rsid w:val="005A3141"/>
    <w:rsid w:val="005B34C0"/>
    <w:rsid w:val="005C4B6E"/>
    <w:rsid w:val="005D5CB0"/>
    <w:rsid w:val="005F5757"/>
    <w:rsid w:val="00612F8B"/>
    <w:rsid w:val="006173CE"/>
    <w:rsid w:val="00630D3E"/>
    <w:rsid w:val="006319FB"/>
    <w:rsid w:val="00632059"/>
    <w:rsid w:val="006342EB"/>
    <w:rsid w:val="006419EE"/>
    <w:rsid w:val="00651EE8"/>
    <w:rsid w:val="00656757"/>
    <w:rsid w:val="0067246A"/>
    <w:rsid w:val="006B5C84"/>
    <w:rsid w:val="006C40A1"/>
    <w:rsid w:val="006C4E53"/>
    <w:rsid w:val="006D573F"/>
    <w:rsid w:val="006E1B4F"/>
    <w:rsid w:val="006E7AD8"/>
    <w:rsid w:val="006F10CB"/>
    <w:rsid w:val="006F3B7E"/>
    <w:rsid w:val="006F4B6C"/>
    <w:rsid w:val="007061DA"/>
    <w:rsid w:val="00711B0B"/>
    <w:rsid w:val="0074387F"/>
    <w:rsid w:val="0076448E"/>
    <w:rsid w:val="00770BD8"/>
    <w:rsid w:val="00777C3D"/>
    <w:rsid w:val="00792433"/>
    <w:rsid w:val="00797491"/>
    <w:rsid w:val="007B148E"/>
    <w:rsid w:val="007B4F31"/>
    <w:rsid w:val="007B648B"/>
    <w:rsid w:val="007B6F8E"/>
    <w:rsid w:val="007C0B10"/>
    <w:rsid w:val="007C1CBB"/>
    <w:rsid w:val="007C24C1"/>
    <w:rsid w:val="007C57AC"/>
    <w:rsid w:val="007D3645"/>
    <w:rsid w:val="007D63CE"/>
    <w:rsid w:val="007D6BE7"/>
    <w:rsid w:val="007E0312"/>
    <w:rsid w:val="007E685B"/>
    <w:rsid w:val="007F5755"/>
    <w:rsid w:val="007F740E"/>
    <w:rsid w:val="00803807"/>
    <w:rsid w:val="00816C8D"/>
    <w:rsid w:val="00846BB9"/>
    <w:rsid w:val="00871CCC"/>
    <w:rsid w:val="00876F79"/>
    <w:rsid w:val="00880151"/>
    <w:rsid w:val="00883343"/>
    <w:rsid w:val="00885F53"/>
    <w:rsid w:val="008C1503"/>
    <w:rsid w:val="008C2CE5"/>
    <w:rsid w:val="008C3F7B"/>
    <w:rsid w:val="008C6298"/>
    <w:rsid w:val="008D1942"/>
    <w:rsid w:val="008E29D0"/>
    <w:rsid w:val="008E60A3"/>
    <w:rsid w:val="008F73FC"/>
    <w:rsid w:val="00906112"/>
    <w:rsid w:val="00914C26"/>
    <w:rsid w:val="00915444"/>
    <w:rsid w:val="009158DA"/>
    <w:rsid w:val="00923611"/>
    <w:rsid w:val="00930490"/>
    <w:rsid w:val="00931377"/>
    <w:rsid w:val="00943344"/>
    <w:rsid w:val="009466C7"/>
    <w:rsid w:val="00946DB7"/>
    <w:rsid w:val="00946E8A"/>
    <w:rsid w:val="00954003"/>
    <w:rsid w:val="00960A53"/>
    <w:rsid w:val="00961444"/>
    <w:rsid w:val="009823DE"/>
    <w:rsid w:val="00991395"/>
    <w:rsid w:val="00995742"/>
    <w:rsid w:val="009957EE"/>
    <w:rsid w:val="009969FC"/>
    <w:rsid w:val="009973DD"/>
    <w:rsid w:val="009A416B"/>
    <w:rsid w:val="009C38FD"/>
    <w:rsid w:val="009C5B3C"/>
    <w:rsid w:val="009D46BB"/>
    <w:rsid w:val="009E287B"/>
    <w:rsid w:val="009F0215"/>
    <w:rsid w:val="009F3C41"/>
    <w:rsid w:val="00A01694"/>
    <w:rsid w:val="00A03AA6"/>
    <w:rsid w:val="00A050D4"/>
    <w:rsid w:val="00A10F9E"/>
    <w:rsid w:val="00A11469"/>
    <w:rsid w:val="00A14A3A"/>
    <w:rsid w:val="00A167A3"/>
    <w:rsid w:val="00A216E1"/>
    <w:rsid w:val="00A246D4"/>
    <w:rsid w:val="00A32796"/>
    <w:rsid w:val="00A45447"/>
    <w:rsid w:val="00A606E6"/>
    <w:rsid w:val="00A7235C"/>
    <w:rsid w:val="00A750BA"/>
    <w:rsid w:val="00A813A5"/>
    <w:rsid w:val="00A90ADF"/>
    <w:rsid w:val="00AC4280"/>
    <w:rsid w:val="00AD0BA2"/>
    <w:rsid w:val="00AD4984"/>
    <w:rsid w:val="00AD5E9C"/>
    <w:rsid w:val="00AD6909"/>
    <w:rsid w:val="00AE5216"/>
    <w:rsid w:val="00AE720B"/>
    <w:rsid w:val="00AF436C"/>
    <w:rsid w:val="00AF6534"/>
    <w:rsid w:val="00B00F48"/>
    <w:rsid w:val="00B107E8"/>
    <w:rsid w:val="00B10DF4"/>
    <w:rsid w:val="00B1120F"/>
    <w:rsid w:val="00B173AA"/>
    <w:rsid w:val="00B27CD0"/>
    <w:rsid w:val="00B54CC9"/>
    <w:rsid w:val="00B9264D"/>
    <w:rsid w:val="00B94027"/>
    <w:rsid w:val="00B96523"/>
    <w:rsid w:val="00BA0EFD"/>
    <w:rsid w:val="00BA144F"/>
    <w:rsid w:val="00BC0AE9"/>
    <w:rsid w:val="00BE0918"/>
    <w:rsid w:val="00BE3303"/>
    <w:rsid w:val="00C003DD"/>
    <w:rsid w:val="00C10AAD"/>
    <w:rsid w:val="00C12A6D"/>
    <w:rsid w:val="00C20D9F"/>
    <w:rsid w:val="00C24BC0"/>
    <w:rsid w:val="00C32624"/>
    <w:rsid w:val="00C51D9C"/>
    <w:rsid w:val="00C554B3"/>
    <w:rsid w:val="00C73C1A"/>
    <w:rsid w:val="00C74D0F"/>
    <w:rsid w:val="00C80AA6"/>
    <w:rsid w:val="00C871C6"/>
    <w:rsid w:val="00C9034E"/>
    <w:rsid w:val="00CA368B"/>
    <w:rsid w:val="00CA6E69"/>
    <w:rsid w:val="00CB4330"/>
    <w:rsid w:val="00CC2E5F"/>
    <w:rsid w:val="00CC6196"/>
    <w:rsid w:val="00CD3A1B"/>
    <w:rsid w:val="00CE03E7"/>
    <w:rsid w:val="00CE76FC"/>
    <w:rsid w:val="00CF0CCB"/>
    <w:rsid w:val="00D047A4"/>
    <w:rsid w:val="00D17D5B"/>
    <w:rsid w:val="00D25F91"/>
    <w:rsid w:val="00D27122"/>
    <w:rsid w:val="00D31174"/>
    <w:rsid w:val="00D37F93"/>
    <w:rsid w:val="00D42C4F"/>
    <w:rsid w:val="00D453F7"/>
    <w:rsid w:val="00D519A7"/>
    <w:rsid w:val="00D53916"/>
    <w:rsid w:val="00D60CDD"/>
    <w:rsid w:val="00D61C77"/>
    <w:rsid w:val="00D83454"/>
    <w:rsid w:val="00DA1DF1"/>
    <w:rsid w:val="00DB24D2"/>
    <w:rsid w:val="00DB25C1"/>
    <w:rsid w:val="00DB6557"/>
    <w:rsid w:val="00DB7D83"/>
    <w:rsid w:val="00DC2069"/>
    <w:rsid w:val="00DC34E4"/>
    <w:rsid w:val="00DC3500"/>
    <w:rsid w:val="00DE521E"/>
    <w:rsid w:val="00DE7E7A"/>
    <w:rsid w:val="00E0742E"/>
    <w:rsid w:val="00E10C42"/>
    <w:rsid w:val="00E245FA"/>
    <w:rsid w:val="00E27A65"/>
    <w:rsid w:val="00E324FA"/>
    <w:rsid w:val="00E3296D"/>
    <w:rsid w:val="00E3409C"/>
    <w:rsid w:val="00E36DC4"/>
    <w:rsid w:val="00E45292"/>
    <w:rsid w:val="00E50664"/>
    <w:rsid w:val="00E71BCB"/>
    <w:rsid w:val="00E74015"/>
    <w:rsid w:val="00E7574C"/>
    <w:rsid w:val="00E944DC"/>
    <w:rsid w:val="00EA2FC4"/>
    <w:rsid w:val="00EB64BB"/>
    <w:rsid w:val="00EB73B2"/>
    <w:rsid w:val="00EF017C"/>
    <w:rsid w:val="00EF274E"/>
    <w:rsid w:val="00F002EF"/>
    <w:rsid w:val="00F14AD4"/>
    <w:rsid w:val="00F2630D"/>
    <w:rsid w:val="00F31EB3"/>
    <w:rsid w:val="00F40CBE"/>
    <w:rsid w:val="00F60D70"/>
    <w:rsid w:val="00F62D07"/>
    <w:rsid w:val="00F632F3"/>
    <w:rsid w:val="00F65178"/>
    <w:rsid w:val="00F76DD4"/>
    <w:rsid w:val="00F93886"/>
    <w:rsid w:val="00FA20F1"/>
    <w:rsid w:val="00FB079D"/>
    <w:rsid w:val="00FC2D67"/>
    <w:rsid w:val="00FC6C4D"/>
    <w:rsid w:val="00FD4EC5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F4ACB"/>
  <w15:docId w15:val="{372372F7-DECB-4F2B-BCD6-2E0E1CD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D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DE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957EE"/>
    <w:rPr>
      <w:b/>
      <w:bCs/>
    </w:rPr>
  </w:style>
  <w:style w:type="character" w:styleId="Emphasis">
    <w:name w:val="Emphasis"/>
    <w:basedOn w:val="DefaultParagraphFont"/>
    <w:uiPriority w:val="20"/>
    <w:qFormat/>
    <w:rsid w:val="009957EE"/>
    <w:rPr>
      <w:i/>
      <w:iCs/>
    </w:rPr>
  </w:style>
  <w:style w:type="table" w:styleId="TableGrid">
    <w:name w:val="Table Grid"/>
    <w:basedOn w:val="TableNormal"/>
    <w:uiPriority w:val="59"/>
    <w:rsid w:val="007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30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380</cp:revision>
  <cp:lastPrinted>2023-12-29T00:59:00Z</cp:lastPrinted>
  <dcterms:created xsi:type="dcterms:W3CDTF">2020-11-10T08:32:00Z</dcterms:created>
  <dcterms:modified xsi:type="dcterms:W3CDTF">2023-12-29T01:24:00Z</dcterms:modified>
</cp:coreProperties>
</file>